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w:t>
      </w:r>
      <w:r>
        <w:rPr>
          <w:rFonts w:hint="eastAsia" w:ascii="楷体" w:hAnsi="楷体" w:eastAsia="楷体" w:cs="楷体"/>
          <w:b/>
          <w:bCs/>
          <w:color w:val="000000"/>
          <w:sz w:val="32"/>
          <w:lang w:eastAsia="zh-CN"/>
        </w:rPr>
        <w:t>苏银理财恒源1年定开2期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w:t>
      </w:r>
      <w:r>
        <w:rPr>
          <w:rFonts w:hint="eastAsia" w:ascii="楷体" w:hAnsi="楷体" w:eastAsia="楷体"/>
          <w:sz w:val="28"/>
          <w:szCs w:val="28"/>
          <w:lang w:eastAsia="zh-CN"/>
        </w:rPr>
        <w:t>苏银理财恒源1年定开2期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10</w:t>
      </w:r>
      <w:r>
        <w:rPr>
          <w:rFonts w:hint="eastAsia" w:ascii="楷体" w:hAnsi="楷体" w:eastAsia="楷体"/>
          <w:sz w:val="28"/>
          <w:szCs w:val="28"/>
          <w:lang w:eastAsia="zh-CN"/>
        </w:rPr>
        <w:t>日至202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20</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8"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856"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4182"/>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104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苏银理财恒源1年定开2期</w:t>
                  </w:r>
                  <w:r>
                    <w:rPr>
                      <w:rFonts w:hint="eastAsia" w:ascii="楷体" w:hAnsi="楷体" w:eastAsia="楷体" w:cs="宋体"/>
                      <w:spacing w:val="-2"/>
                      <w:sz w:val="18"/>
                      <w:szCs w:val="18"/>
                      <w:highlight w:val="none"/>
                      <w:lang w:val="en-US" w:eastAsia="zh-CN"/>
                    </w:rPr>
                    <w:t>C</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J16782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苏银理财恒源1年定开2期</w:t>
                  </w:r>
                  <w:r>
                    <w:rPr>
                      <w:rFonts w:hint="eastAsia" w:ascii="楷体" w:hAnsi="楷体" w:eastAsia="楷体" w:cs="宋体"/>
                      <w:spacing w:val="-2"/>
                      <w:sz w:val="18"/>
                      <w:szCs w:val="18"/>
                      <w:highlight w:val="none"/>
                      <w:lang w:val="en-US" w:eastAsia="zh-CN"/>
                    </w:rPr>
                    <w:t>GS</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苏银理财恒源1年定开2期</w:t>
                  </w:r>
                  <w:r>
                    <w:rPr>
                      <w:rFonts w:hint="eastAsia" w:ascii="楷体" w:hAnsi="楷体" w:eastAsia="楷体" w:cs="宋体"/>
                      <w:spacing w:val="-2"/>
                      <w:sz w:val="18"/>
                      <w:szCs w:val="18"/>
                      <w:highlight w:val="none"/>
                      <w:lang w:val="en-US" w:eastAsia="zh-CN"/>
                    </w:rPr>
                    <w:t>U</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苏银理财恒源1年定开2期</w:t>
                  </w:r>
                  <w:r>
                    <w:rPr>
                      <w:rFonts w:hint="eastAsia" w:ascii="楷体" w:hAnsi="楷体" w:eastAsia="楷体" w:cs="宋体"/>
                      <w:spacing w:val="-2"/>
                      <w:sz w:val="18"/>
                      <w:szCs w:val="18"/>
                      <w:highlight w:val="none"/>
                      <w:lang w:val="en-US" w:eastAsia="zh-CN"/>
                    </w:rPr>
                    <w:t>Z</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4182"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苏银理财恒源1年定开2期</w:t>
                  </w:r>
                  <w:r>
                    <w:rPr>
                      <w:rFonts w:hint="eastAsia" w:ascii="楷体" w:hAnsi="楷体" w:eastAsia="楷体" w:cs="宋体"/>
                      <w:spacing w:val="-2"/>
                      <w:sz w:val="18"/>
                      <w:szCs w:val="18"/>
                      <w:highlight w:val="none"/>
                      <w:lang w:val="en-US" w:eastAsia="zh-CN"/>
                    </w:rPr>
                    <w:t>ZJ（自动赎回）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J16786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ZL份额</w:t>
                  </w:r>
                </w:p>
              </w:tc>
              <w:tc>
                <w:tcPr>
                  <w:tcW w:w="4182"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苏银理财恒源1年定开2期</w:t>
                  </w:r>
                  <w:r>
                    <w:rPr>
                      <w:rFonts w:hint="eastAsia" w:ascii="楷体" w:hAnsi="楷体" w:eastAsia="楷体" w:cs="宋体"/>
                      <w:spacing w:val="-2"/>
                      <w:sz w:val="18"/>
                      <w:szCs w:val="18"/>
                      <w:highlight w:val="none"/>
                      <w:lang w:val="en-US" w:eastAsia="zh-CN"/>
                    </w:rPr>
                    <w:t>ZL（自动赎回）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苏银理财恒源1年定开2期ZC鑫福优享（自动赎回）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7"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4182"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苏银理财恒源1年定开2期ZK鑫福尊享（自动赎回）</w:t>
                  </w:r>
                </w:p>
              </w:tc>
              <w:tc>
                <w:tcPr>
                  <w:tcW w:w="1042"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J16789</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856"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个人和机构</w:t>
            </w:r>
          </w:p>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Times New Roman"/>
                <w:b/>
                <w:bCs/>
                <w:sz w:val="21"/>
                <w:szCs w:val="21"/>
                <w:highlight w:val="yellow"/>
                <w:vertAlign w:val="baseline"/>
                <w:lang w:eastAsia="zh-CN"/>
              </w:rPr>
            </w:pPr>
            <w:r>
              <w:rPr>
                <w:rFonts w:hint="eastAsia" w:ascii="楷体" w:hAnsi="楷体" w:eastAsia="楷体" w:cs="楷体"/>
                <w:i w:val="0"/>
                <w:iCs w:val="0"/>
                <w:color w:val="000000"/>
                <w:kern w:val="0"/>
                <w:sz w:val="21"/>
                <w:szCs w:val="21"/>
                <w:highlight w:val="none"/>
                <w:u w:val="none"/>
                <w:lang w:val="en-US" w:eastAsia="zh-CN" w:bidi="ar"/>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none"/>
                <w:vertAlign w:val="baseline"/>
                <w:lang w:val="en-US" w:eastAsia="zh-CN"/>
              </w:rPr>
            </w:pPr>
            <w:r>
              <w:rPr>
                <w:rFonts w:hint="eastAsia" w:ascii="楷体" w:hAnsi="楷体" w:eastAsia="楷体" w:cs="Times New Roman"/>
                <w:b/>
                <w:bCs/>
                <w:sz w:val="21"/>
                <w:szCs w:val="21"/>
              </w:rPr>
              <w:t>购买起点/追加金额</w:t>
            </w:r>
          </w:p>
        </w:tc>
        <w:tc>
          <w:tcPr>
            <w:tcW w:w="6856" w:type="dxa"/>
            <w:noWrap w:val="0"/>
            <w:vAlign w:val="center"/>
          </w:tcPr>
          <w:tbl>
            <w:tblPr>
              <w:tblStyle w:val="14"/>
              <w:tblpPr w:leftFromText="180" w:rightFromText="180" w:vertAnchor="text" w:horzAnchor="page" w:tblpX="162" w:tblpY="2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2761"/>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GS份额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ZJ份额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ZL份额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276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bl>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2026年4月21日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4"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856" w:type="dxa"/>
            <w:noWrap w:val="0"/>
            <w:vAlign w:val="center"/>
          </w:tcPr>
          <w:p>
            <w:pPr>
              <w:pStyle w:val="30"/>
              <w:kinsoku w:val="0"/>
              <w:overflowPunct w:val="0"/>
              <w:spacing w:before="12"/>
              <w:ind w:right="73" w:rightChars="35"/>
              <w:jc w:val="both"/>
              <w:rPr>
                <w:rFonts w:hint="eastAsia" w:ascii="楷体" w:hAnsi="楷体" w:eastAsia="楷体" w:cs="Times New Roman"/>
                <w:b/>
                <w:bCs/>
                <w:kern w:val="0"/>
                <w:sz w:val="21"/>
                <w:szCs w:val="21"/>
                <w:u w:val="single"/>
                <w:lang w:val="en-US" w:eastAsia="zh-CN" w:bidi="ar-SA"/>
              </w:rPr>
            </w:pPr>
            <w:r>
              <w:rPr>
                <w:rFonts w:hint="eastAsia" w:ascii="楷体" w:hAnsi="楷体" w:eastAsia="楷体" w:cs="Times New Roman"/>
                <w:kern w:val="0"/>
                <w:sz w:val="21"/>
                <w:szCs w:val="21"/>
                <w:lang w:val="en-US" w:eastAsia="zh-CN" w:bidi="ar-SA"/>
              </w:rPr>
              <w:t>本产品按投资周期开放申购与赎回，最新投资周期（2026年4月21日-2027年5月13日）开放申购与赎回时间为：</w:t>
            </w:r>
            <w:r>
              <w:rPr>
                <w:rFonts w:hint="eastAsia" w:ascii="楷体" w:hAnsi="楷体" w:eastAsia="楷体" w:cs="Times New Roman"/>
                <w:b/>
                <w:bCs/>
                <w:kern w:val="0"/>
                <w:sz w:val="21"/>
                <w:szCs w:val="21"/>
                <w:lang w:val="en-US" w:eastAsia="zh-CN" w:bidi="ar-SA"/>
              </w:rPr>
              <w:t>2026年4月10日至2026年4月20日</w:t>
            </w:r>
            <w:r>
              <w:rPr>
                <w:rFonts w:hint="eastAsia" w:ascii="楷体" w:hAnsi="楷体" w:eastAsia="楷体" w:cs="Times New Roman"/>
                <w:kern w:val="0"/>
                <w:sz w:val="21"/>
                <w:szCs w:val="21"/>
                <w:lang w:val="en-US" w:eastAsia="zh-CN" w:bidi="ar-SA"/>
              </w:rPr>
              <w:t>（以各销售机构设置的时间为准）。投资者可在此期间提交申购/赎回申请，投资者未赎回的部分自动进入下一个投资周期。</w:t>
            </w:r>
            <w:r>
              <w:rPr>
                <w:rFonts w:hint="eastAsia" w:ascii="楷体" w:hAnsi="楷体" w:eastAsia="楷体" w:cs="Times New Roman"/>
                <w:b/>
                <w:bCs/>
                <w:kern w:val="0"/>
                <w:sz w:val="21"/>
                <w:szCs w:val="21"/>
                <w:lang w:val="en-US" w:eastAsia="zh-CN" w:bidi="ar-SA"/>
              </w:rPr>
              <w:t>(其中ZJ/ZL/ZC/ZK份额由系统主动发起赎回申请，投资者无须发起赎回申请。)</w:t>
            </w:r>
            <w:r>
              <w:rPr>
                <w:rFonts w:hint="eastAsia" w:ascii="楷体" w:hAnsi="楷体" w:eastAsia="楷体" w:cs="Times New Roman"/>
                <w:b/>
                <w:bCs/>
                <w:kern w:val="0"/>
                <w:sz w:val="21"/>
                <w:szCs w:val="21"/>
                <w:u w:val="single"/>
                <w:lang w:val="en-US" w:eastAsia="zh-CN" w:bidi="ar-SA"/>
              </w:rPr>
              <w:t>除开放计划外的其他时间，管理人不接受投资者申购、赎回申请。</w:t>
            </w:r>
          </w:p>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left="0" w:leftChars="0" w:firstLine="560" w:firstLineChars="200"/>
        <w:textAlignment w:val="auto"/>
        <w:outlineLvl w:val="9"/>
        <w:rPr>
          <w:rFonts w:hint="eastAsia" w:ascii="楷体" w:hAnsi="楷体" w:eastAsia="楷体" w:cs="Times New Roman"/>
          <w:kern w:val="0"/>
          <w:sz w:val="28"/>
          <w:szCs w:val="28"/>
          <w:highlight w:val="none"/>
          <w:lang w:val="en-US" w:eastAsia="zh-CN" w:bidi="ar-SA"/>
        </w:rPr>
      </w:pPr>
      <w:r>
        <w:rPr>
          <w:rFonts w:hint="eastAsia" w:ascii="楷体" w:hAnsi="楷体" w:eastAsia="楷体" w:cs="Times New Roman"/>
          <w:kern w:val="0"/>
          <w:sz w:val="28"/>
          <w:szCs w:val="28"/>
          <w:highlight w:val="none"/>
          <w:lang w:val="en-US" w:eastAsia="zh-CN" w:bidi="ar-SA"/>
        </w:rPr>
        <w:t>调整ZA份额名称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份额名称</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苏银理财恒源1年定开2期ZA（自动赎回）</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苏银理财恒源1年定开2期ZA鑫福款（自动赎回）</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调整D份额认购起点/追加金额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D份额个人投资者认购起点50万元，追加金额为1万元的整数倍；机构投资者认购起点5000万元，追加金额为1万元的整数倍。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eastAsia="楷体" w:cs="楷体"/>
          <w:kern w:val="0"/>
          <w:szCs w:val="21"/>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调整G份额认购起点/追加金额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100</w:t>
            </w:r>
            <w:r>
              <w:rPr>
                <w:rFonts w:hint="default" w:ascii="楷体" w:hAnsi="楷体" w:eastAsia="楷体"/>
                <w:sz w:val="21"/>
                <w:szCs w:val="21"/>
                <w:lang w:val="en-US" w:eastAsia="zh-CN"/>
              </w:rPr>
              <w:t>元，追加金额为1</w:t>
            </w:r>
            <w:r>
              <w:rPr>
                <w:rFonts w:hint="eastAsia" w:ascii="楷体" w:hAnsi="楷体" w:eastAsia="楷体"/>
                <w:sz w:val="21"/>
                <w:szCs w:val="21"/>
                <w:lang w:val="en-US" w:eastAsia="zh-CN"/>
              </w:rPr>
              <w:t>00</w:t>
            </w:r>
            <w:r>
              <w:rPr>
                <w:rFonts w:hint="default" w:ascii="楷体" w:hAnsi="楷体" w:eastAsia="楷体"/>
                <w:sz w:val="21"/>
                <w:szCs w:val="21"/>
                <w:lang w:val="en-US" w:eastAsia="zh-CN"/>
              </w:rPr>
              <w:t>元的整数倍。</w:t>
            </w:r>
          </w:p>
        </w:tc>
        <w:tc>
          <w:tcPr>
            <w:tcW w:w="290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20万元</w:t>
            </w:r>
            <w:r>
              <w:rPr>
                <w:rFonts w:hint="default" w:ascii="楷体" w:hAnsi="楷体" w:eastAsia="楷体"/>
                <w:sz w:val="21"/>
                <w:szCs w:val="21"/>
                <w:lang w:val="en-US" w:eastAsia="zh-CN"/>
              </w:rPr>
              <w:t>，追加金额为</w:t>
            </w:r>
            <w:r>
              <w:rPr>
                <w:rFonts w:hint="eastAsia" w:ascii="楷体" w:hAnsi="楷体" w:eastAsia="楷体"/>
                <w:sz w:val="21"/>
                <w:szCs w:val="21"/>
                <w:lang w:val="en-US" w:eastAsia="zh-CN"/>
              </w:rPr>
              <w:t>1万</w:t>
            </w:r>
            <w:r>
              <w:rPr>
                <w:rFonts w:hint="default" w:ascii="楷体" w:hAnsi="楷体" w:eastAsia="楷体"/>
                <w:sz w:val="21"/>
                <w:szCs w:val="21"/>
                <w:lang w:val="en-US" w:eastAsia="zh-CN"/>
              </w:rPr>
              <w:t>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sz w:val="28"/>
          <w:szCs w:val="28"/>
          <w:lang w:val="en-US" w:eastAsia="zh-CN"/>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3499"/>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39"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调整内容</w:t>
            </w:r>
          </w:p>
        </w:tc>
        <w:tc>
          <w:tcPr>
            <w:tcW w:w="34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3" w:hRule="atLeast"/>
          <w:jc w:val="center"/>
        </w:trPr>
        <w:tc>
          <w:tcPr>
            <w:tcW w:w="133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4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 2.63%-3.23%</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 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 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P份额 2.80%-3.40%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ZF份额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ZN份额 2.79%-3.39%</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ZQ份额 2.55%-3.15%</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ZQ份额2.40%-3.00%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ZK份额2.60%-3.20%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0" w:hRule="atLeast"/>
          <w:jc w:val="center"/>
        </w:trPr>
        <w:tc>
          <w:tcPr>
            <w:tcW w:w="133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499"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若R&lt;业绩比较基准下限+（业绩比较基准上限-业绩比较基准下限）*60%，管理人无超额业绩报酬；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若业绩比较基准下限+（业绩比较基准上限-业绩比较基准下限）*60%≤R&lt;业绩比较基准上限，管理人对超出【业绩比较基准下限+（业绩比较基准上限-业绩比较基准下限）*60%】的部分，收取40%的超额业绩报酬；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60%】与业绩比较基准上限之间的部分，收取40%的超额业绩报酬；管理人对超出业绩比较基准上限的部分，收取60%的超额业绩报酬。</w:t>
            </w:r>
          </w:p>
        </w:tc>
        <w:tc>
          <w:tcPr>
            <w:tcW w:w="3765"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调整内容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A份额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B份额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D份额 0.05%/年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F份额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G份额 0.05%/年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J份额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P份额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ZA份额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ZF份额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ZN份额 0.00%/年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sz w:val="20"/>
                <w:szCs w:val="20"/>
              </w:rPr>
              <w:t>ZQ份额 0.15%/年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0.40%/年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 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A份额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B份额 0.27%/年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D份额 0.20%/年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F份额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G份额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J份额 0.20%/年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P份额 0.10%/年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ZA份额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ZF份额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ZN份额 0.21%/年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rPr>
              <w:t>ZQ份额 0.30%/年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0.72%/年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GS份额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ZJ份额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ZL份额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ZQ份额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ZK份额 0.65%/年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21</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10</w:t>
      </w:r>
      <w:r>
        <w:rPr>
          <w:rFonts w:hint="eastAsia" w:ascii="楷体" w:hAnsi="楷体" w:eastAsia="楷体"/>
          <w:sz w:val="28"/>
          <w:szCs w:val="28"/>
          <w:lang w:eastAsia="zh-CN"/>
        </w:rPr>
        <w:t>日至20</w:t>
      </w:r>
      <w:r>
        <w:rPr>
          <w:rFonts w:hint="eastAsia" w:ascii="楷体" w:hAnsi="楷体" w:eastAsia="楷体"/>
          <w:sz w:val="28"/>
          <w:szCs w:val="28"/>
          <w:lang w:val="en-US" w:eastAsia="zh-CN"/>
        </w:rPr>
        <w:t>26</w:t>
      </w:r>
      <w:r>
        <w:rPr>
          <w:rFonts w:hint="eastAsia" w:ascii="楷体" w:hAnsi="楷体" w:eastAsia="楷体"/>
          <w:sz w:val="28"/>
          <w:szCs w:val="28"/>
          <w:lang w:eastAsia="zh-CN"/>
        </w:rPr>
        <w:t>年</w:t>
      </w:r>
      <w:r>
        <w:rPr>
          <w:rFonts w:hint="eastAsia" w:ascii="楷体" w:hAnsi="楷体" w:eastAsia="楷体"/>
          <w:sz w:val="28"/>
          <w:szCs w:val="28"/>
          <w:lang w:val="en-US" w:eastAsia="zh-CN"/>
        </w:rPr>
        <w:t>4</w:t>
      </w:r>
      <w:r>
        <w:rPr>
          <w:rFonts w:hint="eastAsia" w:ascii="楷体" w:hAnsi="楷体" w:eastAsia="楷体"/>
          <w:sz w:val="28"/>
          <w:szCs w:val="28"/>
          <w:lang w:eastAsia="zh-CN"/>
        </w:rPr>
        <w:t>月</w:t>
      </w:r>
      <w:r>
        <w:rPr>
          <w:rFonts w:hint="eastAsia" w:ascii="楷体" w:hAnsi="楷体" w:eastAsia="楷体"/>
          <w:sz w:val="28"/>
          <w:szCs w:val="28"/>
          <w:lang w:val="en-US" w:eastAsia="zh-CN"/>
        </w:rPr>
        <w:t>20</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6</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4</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3</w:t>
      </w:r>
      <w:bookmarkStart w:id="0" w:name="_GoBack"/>
      <w:bookmarkEnd w:id="0"/>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1D6D"/>
    <w:multiLevelType w:val="singleLevel"/>
    <w:tmpl w:val="23B81D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77097"/>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1B5618"/>
    <w:rsid w:val="01737047"/>
    <w:rsid w:val="018A5D13"/>
    <w:rsid w:val="01935A35"/>
    <w:rsid w:val="0194431F"/>
    <w:rsid w:val="01E8002F"/>
    <w:rsid w:val="01F10A4B"/>
    <w:rsid w:val="025575E2"/>
    <w:rsid w:val="027A3F9F"/>
    <w:rsid w:val="02973E33"/>
    <w:rsid w:val="02A62BE9"/>
    <w:rsid w:val="02CD6006"/>
    <w:rsid w:val="02D16326"/>
    <w:rsid w:val="02E14AB1"/>
    <w:rsid w:val="031445BE"/>
    <w:rsid w:val="033A123E"/>
    <w:rsid w:val="034335FA"/>
    <w:rsid w:val="034A2E67"/>
    <w:rsid w:val="036A51AD"/>
    <w:rsid w:val="036E7BB6"/>
    <w:rsid w:val="03820F4E"/>
    <w:rsid w:val="0383364B"/>
    <w:rsid w:val="03B562A5"/>
    <w:rsid w:val="03D837A8"/>
    <w:rsid w:val="046163BD"/>
    <w:rsid w:val="0479381B"/>
    <w:rsid w:val="04B24EC3"/>
    <w:rsid w:val="04C63B63"/>
    <w:rsid w:val="04F67774"/>
    <w:rsid w:val="052C6D8B"/>
    <w:rsid w:val="056F4477"/>
    <w:rsid w:val="05C24554"/>
    <w:rsid w:val="05D170A8"/>
    <w:rsid w:val="05E56CDC"/>
    <w:rsid w:val="05FB2EA2"/>
    <w:rsid w:val="061C6B32"/>
    <w:rsid w:val="0671319E"/>
    <w:rsid w:val="06BC0C53"/>
    <w:rsid w:val="06C61B59"/>
    <w:rsid w:val="06E53B5E"/>
    <w:rsid w:val="070B051A"/>
    <w:rsid w:val="07367D5E"/>
    <w:rsid w:val="07716FC5"/>
    <w:rsid w:val="07731EDA"/>
    <w:rsid w:val="07967F73"/>
    <w:rsid w:val="07EE0FA0"/>
    <w:rsid w:val="084131A0"/>
    <w:rsid w:val="08762FEF"/>
    <w:rsid w:val="08AD0F4B"/>
    <w:rsid w:val="08BE33E4"/>
    <w:rsid w:val="090A12E5"/>
    <w:rsid w:val="093B5BA9"/>
    <w:rsid w:val="095F3409"/>
    <w:rsid w:val="097F69FA"/>
    <w:rsid w:val="099D0555"/>
    <w:rsid w:val="09D232AC"/>
    <w:rsid w:val="09FF588F"/>
    <w:rsid w:val="0A392F7B"/>
    <w:rsid w:val="0A5B3405"/>
    <w:rsid w:val="0A77384F"/>
    <w:rsid w:val="0ACC4A81"/>
    <w:rsid w:val="0B2C47E2"/>
    <w:rsid w:val="0B8445B4"/>
    <w:rsid w:val="0B9C374F"/>
    <w:rsid w:val="0BA11BEE"/>
    <w:rsid w:val="0BEC30C9"/>
    <w:rsid w:val="0C48088E"/>
    <w:rsid w:val="0C894AB8"/>
    <w:rsid w:val="0C9123D3"/>
    <w:rsid w:val="0CBF40E5"/>
    <w:rsid w:val="0D0D51A1"/>
    <w:rsid w:val="0D200BB6"/>
    <w:rsid w:val="0D5F63C0"/>
    <w:rsid w:val="0D7972CE"/>
    <w:rsid w:val="0DAF4280"/>
    <w:rsid w:val="0E422521"/>
    <w:rsid w:val="0E5674C0"/>
    <w:rsid w:val="0E8E3B6F"/>
    <w:rsid w:val="0EC72E07"/>
    <w:rsid w:val="0F191555"/>
    <w:rsid w:val="0F210D87"/>
    <w:rsid w:val="0F663BA5"/>
    <w:rsid w:val="0F7067E8"/>
    <w:rsid w:val="0F923AB0"/>
    <w:rsid w:val="0FAF10CE"/>
    <w:rsid w:val="0FCF7D7E"/>
    <w:rsid w:val="104E53CE"/>
    <w:rsid w:val="106A73DE"/>
    <w:rsid w:val="107C726D"/>
    <w:rsid w:val="10831037"/>
    <w:rsid w:val="109F1442"/>
    <w:rsid w:val="10D765E7"/>
    <w:rsid w:val="10DD7F3C"/>
    <w:rsid w:val="10E55ACF"/>
    <w:rsid w:val="10EA422A"/>
    <w:rsid w:val="10F37717"/>
    <w:rsid w:val="11193C61"/>
    <w:rsid w:val="112B3525"/>
    <w:rsid w:val="11A30BFE"/>
    <w:rsid w:val="11DE70DE"/>
    <w:rsid w:val="11F8532A"/>
    <w:rsid w:val="12141D1F"/>
    <w:rsid w:val="12305220"/>
    <w:rsid w:val="128C6FF6"/>
    <w:rsid w:val="129928EB"/>
    <w:rsid w:val="12FC46B3"/>
    <w:rsid w:val="12FD043A"/>
    <w:rsid w:val="130F5125"/>
    <w:rsid w:val="13255877"/>
    <w:rsid w:val="133A5971"/>
    <w:rsid w:val="134C3538"/>
    <w:rsid w:val="13850E78"/>
    <w:rsid w:val="138E2B8D"/>
    <w:rsid w:val="138F40F7"/>
    <w:rsid w:val="146F3DF7"/>
    <w:rsid w:val="14A93475"/>
    <w:rsid w:val="14AD1E7B"/>
    <w:rsid w:val="14C2659D"/>
    <w:rsid w:val="14D7308C"/>
    <w:rsid w:val="14E40183"/>
    <w:rsid w:val="151843BC"/>
    <w:rsid w:val="15466935"/>
    <w:rsid w:val="157531A0"/>
    <w:rsid w:val="15B64F8F"/>
    <w:rsid w:val="15C14B3C"/>
    <w:rsid w:val="15CF287D"/>
    <w:rsid w:val="15E762CA"/>
    <w:rsid w:val="16287370"/>
    <w:rsid w:val="162F011F"/>
    <w:rsid w:val="16BB26F8"/>
    <w:rsid w:val="16CD5009"/>
    <w:rsid w:val="17121734"/>
    <w:rsid w:val="176A14D9"/>
    <w:rsid w:val="17C078CB"/>
    <w:rsid w:val="17D72BC9"/>
    <w:rsid w:val="17E23DD4"/>
    <w:rsid w:val="181E174A"/>
    <w:rsid w:val="18213C6D"/>
    <w:rsid w:val="183A3312"/>
    <w:rsid w:val="18F87A98"/>
    <w:rsid w:val="190817A0"/>
    <w:rsid w:val="19441605"/>
    <w:rsid w:val="195D5D7E"/>
    <w:rsid w:val="19641023"/>
    <w:rsid w:val="196B405E"/>
    <w:rsid w:val="199B6CC4"/>
    <w:rsid w:val="19A07F59"/>
    <w:rsid w:val="19B7732F"/>
    <w:rsid w:val="1A516D0F"/>
    <w:rsid w:val="1A556062"/>
    <w:rsid w:val="1A5F188C"/>
    <w:rsid w:val="1AAA0FBB"/>
    <w:rsid w:val="1AF844CE"/>
    <w:rsid w:val="1B3201DD"/>
    <w:rsid w:val="1B4C64BD"/>
    <w:rsid w:val="1B4D36B1"/>
    <w:rsid w:val="1B667A94"/>
    <w:rsid w:val="1BA91EFF"/>
    <w:rsid w:val="1BBB41AB"/>
    <w:rsid w:val="1BEF680F"/>
    <w:rsid w:val="1C027767"/>
    <w:rsid w:val="1C294840"/>
    <w:rsid w:val="1C8E3149"/>
    <w:rsid w:val="1C9A7219"/>
    <w:rsid w:val="1CDD0E6C"/>
    <w:rsid w:val="1CFD3FD3"/>
    <w:rsid w:val="1D276828"/>
    <w:rsid w:val="1D5346F0"/>
    <w:rsid w:val="1D645BD4"/>
    <w:rsid w:val="1D6D7635"/>
    <w:rsid w:val="1D7579FA"/>
    <w:rsid w:val="1D924373"/>
    <w:rsid w:val="1D985996"/>
    <w:rsid w:val="1E0972D4"/>
    <w:rsid w:val="1E1006E6"/>
    <w:rsid w:val="1E4F01B9"/>
    <w:rsid w:val="1E760193"/>
    <w:rsid w:val="1EA4443B"/>
    <w:rsid w:val="1EA87234"/>
    <w:rsid w:val="1EC206FB"/>
    <w:rsid w:val="1EDF5366"/>
    <w:rsid w:val="1EE040CA"/>
    <w:rsid w:val="1EEB067E"/>
    <w:rsid w:val="1EEB0CD6"/>
    <w:rsid w:val="1EF17B30"/>
    <w:rsid w:val="1F3E4737"/>
    <w:rsid w:val="1F6E052A"/>
    <w:rsid w:val="1F76388C"/>
    <w:rsid w:val="1FB6782F"/>
    <w:rsid w:val="20371AE7"/>
    <w:rsid w:val="206A5E01"/>
    <w:rsid w:val="209B1322"/>
    <w:rsid w:val="20A57817"/>
    <w:rsid w:val="20C13F30"/>
    <w:rsid w:val="20CF52B8"/>
    <w:rsid w:val="210D6A26"/>
    <w:rsid w:val="212C3222"/>
    <w:rsid w:val="212C6D72"/>
    <w:rsid w:val="213644A8"/>
    <w:rsid w:val="21510889"/>
    <w:rsid w:val="21D32B8D"/>
    <w:rsid w:val="21DA2518"/>
    <w:rsid w:val="21E17924"/>
    <w:rsid w:val="222A359C"/>
    <w:rsid w:val="223F443B"/>
    <w:rsid w:val="22546781"/>
    <w:rsid w:val="226C5780"/>
    <w:rsid w:val="229E7CD7"/>
    <w:rsid w:val="23151294"/>
    <w:rsid w:val="233B3D1A"/>
    <w:rsid w:val="233F63EE"/>
    <w:rsid w:val="237F15A3"/>
    <w:rsid w:val="239502C7"/>
    <w:rsid w:val="239B2179"/>
    <w:rsid w:val="23A35D6D"/>
    <w:rsid w:val="23A55F71"/>
    <w:rsid w:val="23AB2404"/>
    <w:rsid w:val="23AC7493"/>
    <w:rsid w:val="23BD6F5B"/>
    <w:rsid w:val="23C66840"/>
    <w:rsid w:val="23C81D43"/>
    <w:rsid w:val="2487307B"/>
    <w:rsid w:val="24AB41F2"/>
    <w:rsid w:val="24BB546F"/>
    <w:rsid w:val="250C3648"/>
    <w:rsid w:val="25163BE4"/>
    <w:rsid w:val="25213037"/>
    <w:rsid w:val="25637566"/>
    <w:rsid w:val="25787266"/>
    <w:rsid w:val="257A7A34"/>
    <w:rsid w:val="25AB575C"/>
    <w:rsid w:val="26421257"/>
    <w:rsid w:val="265A5C24"/>
    <w:rsid w:val="26875F75"/>
    <w:rsid w:val="26993D60"/>
    <w:rsid w:val="277907C8"/>
    <w:rsid w:val="279B7C74"/>
    <w:rsid w:val="27A93268"/>
    <w:rsid w:val="27CD08D9"/>
    <w:rsid w:val="27D51569"/>
    <w:rsid w:val="27F87FC2"/>
    <w:rsid w:val="283B2206"/>
    <w:rsid w:val="287A5795"/>
    <w:rsid w:val="28BB2087"/>
    <w:rsid w:val="28E61DCA"/>
    <w:rsid w:val="28FD058B"/>
    <w:rsid w:val="29254958"/>
    <w:rsid w:val="29501300"/>
    <w:rsid w:val="29A64AAB"/>
    <w:rsid w:val="2A445C52"/>
    <w:rsid w:val="2A63017B"/>
    <w:rsid w:val="2A642AEF"/>
    <w:rsid w:val="2ACD562A"/>
    <w:rsid w:val="2ADD610D"/>
    <w:rsid w:val="2AF31486"/>
    <w:rsid w:val="2AF469CF"/>
    <w:rsid w:val="2AFD7AC8"/>
    <w:rsid w:val="2B432D00"/>
    <w:rsid w:val="2B660A1C"/>
    <w:rsid w:val="2B7F6AA5"/>
    <w:rsid w:val="2BBD43D2"/>
    <w:rsid w:val="2CA55C6B"/>
    <w:rsid w:val="2CA568CE"/>
    <w:rsid w:val="2CFB185B"/>
    <w:rsid w:val="2D064D96"/>
    <w:rsid w:val="2D381B6B"/>
    <w:rsid w:val="2D3A09B3"/>
    <w:rsid w:val="2D7C7356"/>
    <w:rsid w:val="2DC559A5"/>
    <w:rsid w:val="2DE1082F"/>
    <w:rsid w:val="2E0C17AB"/>
    <w:rsid w:val="2E1A1CB3"/>
    <w:rsid w:val="2E363714"/>
    <w:rsid w:val="2E3C4214"/>
    <w:rsid w:val="2E665FDB"/>
    <w:rsid w:val="2E852ACB"/>
    <w:rsid w:val="2EB62279"/>
    <w:rsid w:val="2ED262D5"/>
    <w:rsid w:val="2EF06564"/>
    <w:rsid w:val="2EFD22A6"/>
    <w:rsid w:val="2F304982"/>
    <w:rsid w:val="2F724538"/>
    <w:rsid w:val="301B1F5D"/>
    <w:rsid w:val="301E1988"/>
    <w:rsid w:val="3058528B"/>
    <w:rsid w:val="308F4C3A"/>
    <w:rsid w:val="30CC105E"/>
    <w:rsid w:val="30EE71C4"/>
    <w:rsid w:val="31231C2B"/>
    <w:rsid w:val="3152277A"/>
    <w:rsid w:val="31611D29"/>
    <w:rsid w:val="31793A80"/>
    <w:rsid w:val="3262171C"/>
    <w:rsid w:val="3275602C"/>
    <w:rsid w:val="32F86A57"/>
    <w:rsid w:val="33483B2E"/>
    <w:rsid w:val="336B41C2"/>
    <w:rsid w:val="33704CF3"/>
    <w:rsid w:val="33D75F09"/>
    <w:rsid w:val="33F03F01"/>
    <w:rsid w:val="34153282"/>
    <w:rsid w:val="342A3E8C"/>
    <w:rsid w:val="34330DD9"/>
    <w:rsid w:val="34634368"/>
    <w:rsid w:val="349F4A05"/>
    <w:rsid w:val="34AA01DC"/>
    <w:rsid w:val="34FE3C30"/>
    <w:rsid w:val="350F5212"/>
    <w:rsid w:val="351D2E33"/>
    <w:rsid w:val="352210FC"/>
    <w:rsid w:val="35370DDB"/>
    <w:rsid w:val="354202DB"/>
    <w:rsid w:val="355038A9"/>
    <w:rsid w:val="359D05B9"/>
    <w:rsid w:val="35A17702"/>
    <w:rsid w:val="367E42C7"/>
    <w:rsid w:val="36956B8C"/>
    <w:rsid w:val="369A0B97"/>
    <w:rsid w:val="36F21769"/>
    <w:rsid w:val="371951A3"/>
    <w:rsid w:val="37A60CE1"/>
    <w:rsid w:val="37C06287"/>
    <w:rsid w:val="37E47740"/>
    <w:rsid w:val="37E60177"/>
    <w:rsid w:val="37EC1B56"/>
    <w:rsid w:val="38126F8A"/>
    <w:rsid w:val="38897ECE"/>
    <w:rsid w:val="389265DF"/>
    <w:rsid w:val="38C954F8"/>
    <w:rsid w:val="39292AFC"/>
    <w:rsid w:val="3940059B"/>
    <w:rsid w:val="395D49FE"/>
    <w:rsid w:val="399827D5"/>
    <w:rsid w:val="39CD60E1"/>
    <w:rsid w:val="3A025B8E"/>
    <w:rsid w:val="3A2154E4"/>
    <w:rsid w:val="3A401073"/>
    <w:rsid w:val="3A5E23D3"/>
    <w:rsid w:val="3A741987"/>
    <w:rsid w:val="3A8B3BFB"/>
    <w:rsid w:val="3ABF7DB8"/>
    <w:rsid w:val="3ADE136E"/>
    <w:rsid w:val="3AEC76B8"/>
    <w:rsid w:val="3B386425"/>
    <w:rsid w:val="3B9C63CC"/>
    <w:rsid w:val="3BAA159A"/>
    <w:rsid w:val="3BE401DA"/>
    <w:rsid w:val="3C09240E"/>
    <w:rsid w:val="3C2A61A8"/>
    <w:rsid w:val="3C8961DF"/>
    <w:rsid w:val="3CA02E52"/>
    <w:rsid w:val="3CC2593E"/>
    <w:rsid w:val="3D032D44"/>
    <w:rsid w:val="3D4F2725"/>
    <w:rsid w:val="3D672C3A"/>
    <w:rsid w:val="3DB03A43"/>
    <w:rsid w:val="3E471DFD"/>
    <w:rsid w:val="3E6A1816"/>
    <w:rsid w:val="3EA70758"/>
    <w:rsid w:val="3EDE66B4"/>
    <w:rsid w:val="3F0C5EFE"/>
    <w:rsid w:val="3F3C6A4D"/>
    <w:rsid w:val="3F434A02"/>
    <w:rsid w:val="3FAF0F8B"/>
    <w:rsid w:val="3FB5360D"/>
    <w:rsid w:val="40356C65"/>
    <w:rsid w:val="408753F4"/>
    <w:rsid w:val="408D10B1"/>
    <w:rsid w:val="40947325"/>
    <w:rsid w:val="40AB3370"/>
    <w:rsid w:val="40F405CC"/>
    <w:rsid w:val="40FA1029"/>
    <w:rsid w:val="41370768"/>
    <w:rsid w:val="415F76F8"/>
    <w:rsid w:val="4169166D"/>
    <w:rsid w:val="416F6683"/>
    <w:rsid w:val="41A92C11"/>
    <w:rsid w:val="41D739A5"/>
    <w:rsid w:val="41DA6731"/>
    <w:rsid w:val="41DD004E"/>
    <w:rsid w:val="41FF53B4"/>
    <w:rsid w:val="42044479"/>
    <w:rsid w:val="420F0A8B"/>
    <w:rsid w:val="425F0F38"/>
    <w:rsid w:val="42673E2F"/>
    <w:rsid w:val="42AB75CB"/>
    <w:rsid w:val="42CE5FBB"/>
    <w:rsid w:val="42E90E20"/>
    <w:rsid w:val="43064505"/>
    <w:rsid w:val="43A0700B"/>
    <w:rsid w:val="44161BFA"/>
    <w:rsid w:val="441C07CA"/>
    <w:rsid w:val="44991AE0"/>
    <w:rsid w:val="44BD6023"/>
    <w:rsid w:val="44F778DB"/>
    <w:rsid w:val="45047CA4"/>
    <w:rsid w:val="451609AC"/>
    <w:rsid w:val="452015FE"/>
    <w:rsid w:val="45715A81"/>
    <w:rsid w:val="4594103F"/>
    <w:rsid w:val="45B4435C"/>
    <w:rsid w:val="45C9758C"/>
    <w:rsid w:val="45E83876"/>
    <w:rsid w:val="45EB52C6"/>
    <w:rsid w:val="461E5F17"/>
    <w:rsid w:val="46625BDF"/>
    <w:rsid w:val="46712D51"/>
    <w:rsid w:val="46B94F03"/>
    <w:rsid w:val="471901B2"/>
    <w:rsid w:val="47585D41"/>
    <w:rsid w:val="47631940"/>
    <w:rsid w:val="47762CA8"/>
    <w:rsid w:val="477A5D4D"/>
    <w:rsid w:val="47A310D6"/>
    <w:rsid w:val="47AC5CCC"/>
    <w:rsid w:val="47AF19AB"/>
    <w:rsid w:val="47E37682"/>
    <w:rsid w:val="47E7403E"/>
    <w:rsid w:val="47F27979"/>
    <w:rsid w:val="480774F3"/>
    <w:rsid w:val="4845132D"/>
    <w:rsid w:val="48BB4465"/>
    <w:rsid w:val="49030FD7"/>
    <w:rsid w:val="49216DBC"/>
    <w:rsid w:val="49387F21"/>
    <w:rsid w:val="495124E6"/>
    <w:rsid w:val="49605AEE"/>
    <w:rsid w:val="49AA0AC7"/>
    <w:rsid w:val="49B358F8"/>
    <w:rsid w:val="49DF4E30"/>
    <w:rsid w:val="49EC1694"/>
    <w:rsid w:val="4A471741"/>
    <w:rsid w:val="4A5A4710"/>
    <w:rsid w:val="4A6878E6"/>
    <w:rsid w:val="4AAB4356"/>
    <w:rsid w:val="4AFD7FBC"/>
    <w:rsid w:val="4B035078"/>
    <w:rsid w:val="4B8B4FBF"/>
    <w:rsid w:val="4BD6191E"/>
    <w:rsid w:val="4BE26612"/>
    <w:rsid w:val="4BFB6B1D"/>
    <w:rsid w:val="4C112E59"/>
    <w:rsid w:val="4C2B2CAD"/>
    <w:rsid w:val="4C4F679C"/>
    <w:rsid w:val="4C896196"/>
    <w:rsid w:val="4C9C3A47"/>
    <w:rsid w:val="4CE51F37"/>
    <w:rsid w:val="4CF93156"/>
    <w:rsid w:val="4D2F7D3F"/>
    <w:rsid w:val="4D763C76"/>
    <w:rsid w:val="4D7654E0"/>
    <w:rsid w:val="4D8F6F14"/>
    <w:rsid w:val="4DBA4216"/>
    <w:rsid w:val="4DBC7557"/>
    <w:rsid w:val="4DCB35ED"/>
    <w:rsid w:val="4DCD55A0"/>
    <w:rsid w:val="4DD6720A"/>
    <w:rsid w:val="4DE31008"/>
    <w:rsid w:val="4DF2602F"/>
    <w:rsid w:val="4E1061A1"/>
    <w:rsid w:val="4E1B6A0B"/>
    <w:rsid w:val="4E221465"/>
    <w:rsid w:val="4E2F2DC0"/>
    <w:rsid w:val="4E3F35B1"/>
    <w:rsid w:val="4E5A5196"/>
    <w:rsid w:val="4EAB28CF"/>
    <w:rsid w:val="4ED423AE"/>
    <w:rsid w:val="4EE957A9"/>
    <w:rsid w:val="4F40507F"/>
    <w:rsid w:val="4F610152"/>
    <w:rsid w:val="4F893668"/>
    <w:rsid w:val="4F9B372A"/>
    <w:rsid w:val="50327120"/>
    <w:rsid w:val="505428F3"/>
    <w:rsid w:val="505C0BA4"/>
    <w:rsid w:val="506C6001"/>
    <w:rsid w:val="507207FA"/>
    <w:rsid w:val="507A6FBA"/>
    <w:rsid w:val="508C5689"/>
    <w:rsid w:val="508D5948"/>
    <w:rsid w:val="509846A9"/>
    <w:rsid w:val="50AA5D32"/>
    <w:rsid w:val="50BB7729"/>
    <w:rsid w:val="50D4472B"/>
    <w:rsid w:val="51360F4D"/>
    <w:rsid w:val="51563A00"/>
    <w:rsid w:val="51992D39"/>
    <w:rsid w:val="51BE7E2F"/>
    <w:rsid w:val="52052396"/>
    <w:rsid w:val="52294F82"/>
    <w:rsid w:val="52500057"/>
    <w:rsid w:val="526268DD"/>
    <w:rsid w:val="5274712B"/>
    <w:rsid w:val="52A56695"/>
    <w:rsid w:val="5305453E"/>
    <w:rsid w:val="53F05904"/>
    <w:rsid w:val="542C5727"/>
    <w:rsid w:val="549473C0"/>
    <w:rsid w:val="54D57C80"/>
    <w:rsid w:val="54F40A45"/>
    <w:rsid w:val="54FD289A"/>
    <w:rsid w:val="54FF122E"/>
    <w:rsid w:val="55BD4BB9"/>
    <w:rsid w:val="55F82031"/>
    <w:rsid w:val="55F920FF"/>
    <w:rsid w:val="563952EF"/>
    <w:rsid w:val="56403BBA"/>
    <w:rsid w:val="56464255"/>
    <w:rsid w:val="566775D0"/>
    <w:rsid w:val="56981D44"/>
    <w:rsid w:val="56BB2D74"/>
    <w:rsid w:val="56D42649"/>
    <w:rsid w:val="56DB1E11"/>
    <w:rsid w:val="57416F33"/>
    <w:rsid w:val="57432F4E"/>
    <w:rsid w:val="574746C0"/>
    <w:rsid w:val="574B01B0"/>
    <w:rsid w:val="57B06DB9"/>
    <w:rsid w:val="57BE004A"/>
    <w:rsid w:val="57F57CDB"/>
    <w:rsid w:val="582E7F83"/>
    <w:rsid w:val="58421B03"/>
    <w:rsid w:val="58741402"/>
    <w:rsid w:val="593D73DB"/>
    <w:rsid w:val="59EA15B7"/>
    <w:rsid w:val="5A1E418A"/>
    <w:rsid w:val="5A532049"/>
    <w:rsid w:val="5A53598B"/>
    <w:rsid w:val="5A975B84"/>
    <w:rsid w:val="5B06397D"/>
    <w:rsid w:val="5BFD5AB5"/>
    <w:rsid w:val="5C444B13"/>
    <w:rsid w:val="5C5C782A"/>
    <w:rsid w:val="5C793571"/>
    <w:rsid w:val="5C8445D7"/>
    <w:rsid w:val="5CCA1527"/>
    <w:rsid w:val="5D02154D"/>
    <w:rsid w:val="5D95049A"/>
    <w:rsid w:val="5DC62445"/>
    <w:rsid w:val="5DCA6837"/>
    <w:rsid w:val="5E1F1DFA"/>
    <w:rsid w:val="5E6B43CE"/>
    <w:rsid w:val="5E923EC9"/>
    <w:rsid w:val="5EF046D1"/>
    <w:rsid w:val="5F1C6866"/>
    <w:rsid w:val="5F243C26"/>
    <w:rsid w:val="5F963482"/>
    <w:rsid w:val="5FA6139F"/>
    <w:rsid w:val="601B0AEB"/>
    <w:rsid w:val="60367908"/>
    <w:rsid w:val="604D0E43"/>
    <w:rsid w:val="60837ED3"/>
    <w:rsid w:val="60D713FC"/>
    <w:rsid w:val="611976DA"/>
    <w:rsid w:val="613F521A"/>
    <w:rsid w:val="617A47CC"/>
    <w:rsid w:val="61A65EC3"/>
    <w:rsid w:val="61C21FBF"/>
    <w:rsid w:val="62025FCA"/>
    <w:rsid w:val="62192F56"/>
    <w:rsid w:val="62262AD4"/>
    <w:rsid w:val="62730DFD"/>
    <w:rsid w:val="6281495E"/>
    <w:rsid w:val="62C9047A"/>
    <w:rsid w:val="630B20F4"/>
    <w:rsid w:val="63193296"/>
    <w:rsid w:val="63287BC7"/>
    <w:rsid w:val="632F196D"/>
    <w:rsid w:val="63490AF3"/>
    <w:rsid w:val="634F7A07"/>
    <w:rsid w:val="63C26AF4"/>
    <w:rsid w:val="63CF5FFF"/>
    <w:rsid w:val="64215642"/>
    <w:rsid w:val="6441191F"/>
    <w:rsid w:val="64457A91"/>
    <w:rsid w:val="64490695"/>
    <w:rsid w:val="645B4479"/>
    <w:rsid w:val="64767A0B"/>
    <w:rsid w:val="64CB796A"/>
    <w:rsid w:val="64D946D3"/>
    <w:rsid w:val="6536531F"/>
    <w:rsid w:val="654E27FD"/>
    <w:rsid w:val="657A5127"/>
    <w:rsid w:val="659A2E3E"/>
    <w:rsid w:val="659D094E"/>
    <w:rsid w:val="65EF6D63"/>
    <w:rsid w:val="66047A56"/>
    <w:rsid w:val="664B50DC"/>
    <w:rsid w:val="66517B3F"/>
    <w:rsid w:val="66B87BC6"/>
    <w:rsid w:val="66E32439"/>
    <w:rsid w:val="66E947A6"/>
    <w:rsid w:val="67236BC5"/>
    <w:rsid w:val="672732D6"/>
    <w:rsid w:val="673523C1"/>
    <w:rsid w:val="673B426B"/>
    <w:rsid w:val="673F2C72"/>
    <w:rsid w:val="6741510F"/>
    <w:rsid w:val="67715F39"/>
    <w:rsid w:val="677D50D5"/>
    <w:rsid w:val="678F52EE"/>
    <w:rsid w:val="68095BBE"/>
    <w:rsid w:val="681E22E0"/>
    <w:rsid w:val="688904D0"/>
    <w:rsid w:val="68E8216C"/>
    <w:rsid w:val="68EB201F"/>
    <w:rsid w:val="690E1BE8"/>
    <w:rsid w:val="691D7C84"/>
    <w:rsid w:val="694226BD"/>
    <w:rsid w:val="69643B4A"/>
    <w:rsid w:val="698066A4"/>
    <w:rsid w:val="69836F94"/>
    <w:rsid w:val="69A578E5"/>
    <w:rsid w:val="69C04ABB"/>
    <w:rsid w:val="69C949BD"/>
    <w:rsid w:val="69E02E89"/>
    <w:rsid w:val="69E61DB7"/>
    <w:rsid w:val="69F936A0"/>
    <w:rsid w:val="69FB3CEA"/>
    <w:rsid w:val="6A5E4BBE"/>
    <w:rsid w:val="6AA73F08"/>
    <w:rsid w:val="6AAC1985"/>
    <w:rsid w:val="6AC76ABF"/>
    <w:rsid w:val="6ACA583A"/>
    <w:rsid w:val="6ACE4D37"/>
    <w:rsid w:val="6AE0698C"/>
    <w:rsid w:val="6B2D2DD1"/>
    <w:rsid w:val="6B4A2C69"/>
    <w:rsid w:val="6B715BA4"/>
    <w:rsid w:val="6B853A0B"/>
    <w:rsid w:val="6BCF16F1"/>
    <w:rsid w:val="6C907499"/>
    <w:rsid w:val="6C9932B3"/>
    <w:rsid w:val="6CB82799"/>
    <w:rsid w:val="6CC62EC5"/>
    <w:rsid w:val="6D3235AF"/>
    <w:rsid w:val="6D6605E1"/>
    <w:rsid w:val="6DB046C3"/>
    <w:rsid w:val="6DCA25A9"/>
    <w:rsid w:val="6DFB0A7C"/>
    <w:rsid w:val="6DFD7802"/>
    <w:rsid w:val="6E374AEF"/>
    <w:rsid w:val="6F065112"/>
    <w:rsid w:val="6F0E64D5"/>
    <w:rsid w:val="6F117386"/>
    <w:rsid w:val="6F2936EC"/>
    <w:rsid w:val="6F666DD4"/>
    <w:rsid w:val="6F763638"/>
    <w:rsid w:val="6F9D7484"/>
    <w:rsid w:val="6FEA7854"/>
    <w:rsid w:val="6FF5793D"/>
    <w:rsid w:val="70352B2C"/>
    <w:rsid w:val="705C05E6"/>
    <w:rsid w:val="70844159"/>
    <w:rsid w:val="708C277D"/>
    <w:rsid w:val="70D03495"/>
    <w:rsid w:val="70D4483F"/>
    <w:rsid w:val="713118C3"/>
    <w:rsid w:val="713978EF"/>
    <w:rsid w:val="7145584D"/>
    <w:rsid w:val="715B13F7"/>
    <w:rsid w:val="715E6C8D"/>
    <w:rsid w:val="718E6F68"/>
    <w:rsid w:val="71E23B38"/>
    <w:rsid w:val="72185F3B"/>
    <w:rsid w:val="721E09B1"/>
    <w:rsid w:val="72222730"/>
    <w:rsid w:val="726D3CF5"/>
    <w:rsid w:val="727707D3"/>
    <w:rsid w:val="729344B0"/>
    <w:rsid w:val="72A02739"/>
    <w:rsid w:val="72C568B4"/>
    <w:rsid w:val="72DB6001"/>
    <w:rsid w:val="734C7AAA"/>
    <w:rsid w:val="73807E8E"/>
    <w:rsid w:val="7396760B"/>
    <w:rsid w:val="73B01C12"/>
    <w:rsid w:val="73B67AD5"/>
    <w:rsid w:val="73CD79E2"/>
    <w:rsid w:val="7408106C"/>
    <w:rsid w:val="740E30C6"/>
    <w:rsid w:val="741115F7"/>
    <w:rsid w:val="7417414C"/>
    <w:rsid w:val="743F7715"/>
    <w:rsid w:val="7444332F"/>
    <w:rsid w:val="74445220"/>
    <w:rsid w:val="7470424F"/>
    <w:rsid w:val="74966354"/>
    <w:rsid w:val="74AB0875"/>
    <w:rsid w:val="74B757DE"/>
    <w:rsid w:val="74BA6964"/>
    <w:rsid w:val="74E710D7"/>
    <w:rsid w:val="75820E09"/>
    <w:rsid w:val="759A3FB7"/>
    <w:rsid w:val="75BF293C"/>
    <w:rsid w:val="75C232CB"/>
    <w:rsid w:val="75D30060"/>
    <w:rsid w:val="75F9181C"/>
    <w:rsid w:val="760B591E"/>
    <w:rsid w:val="764B5DA3"/>
    <w:rsid w:val="766A4803"/>
    <w:rsid w:val="76B1397B"/>
    <w:rsid w:val="76BA0270"/>
    <w:rsid w:val="76BF6564"/>
    <w:rsid w:val="76D161DE"/>
    <w:rsid w:val="771F15FE"/>
    <w:rsid w:val="773E5898"/>
    <w:rsid w:val="77667C2A"/>
    <w:rsid w:val="776D520A"/>
    <w:rsid w:val="77BF7E83"/>
    <w:rsid w:val="77E116BC"/>
    <w:rsid w:val="785173F2"/>
    <w:rsid w:val="790D447D"/>
    <w:rsid w:val="79325B0F"/>
    <w:rsid w:val="79341C63"/>
    <w:rsid w:val="79344E38"/>
    <w:rsid w:val="796462C2"/>
    <w:rsid w:val="79773D24"/>
    <w:rsid w:val="79822B8A"/>
    <w:rsid w:val="79880773"/>
    <w:rsid w:val="79897B01"/>
    <w:rsid w:val="7A144528"/>
    <w:rsid w:val="7A32639B"/>
    <w:rsid w:val="7A495510"/>
    <w:rsid w:val="7A7118F0"/>
    <w:rsid w:val="7A8F32F6"/>
    <w:rsid w:val="7AA97A9D"/>
    <w:rsid w:val="7ABD49D4"/>
    <w:rsid w:val="7AC06C49"/>
    <w:rsid w:val="7B265069"/>
    <w:rsid w:val="7B524663"/>
    <w:rsid w:val="7B63246C"/>
    <w:rsid w:val="7B652FB5"/>
    <w:rsid w:val="7BAF350D"/>
    <w:rsid w:val="7BDA07A0"/>
    <w:rsid w:val="7C573386"/>
    <w:rsid w:val="7C917E46"/>
    <w:rsid w:val="7CC14FCD"/>
    <w:rsid w:val="7D087766"/>
    <w:rsid w:val="7D767E03"/>
    <w:rsid w:val="7DA43BE7"/>
    <w:rsid w:val="7DF6307F"/>
    <w:rsid w:val="7E1C0297"/>
    <w:rsid w:val="7E92744C"/>
    <w:rsid w:val="7EA52354"/>
    <w:rsid w:val="7EA979A6"/>
    <w:rsid w:val="7F642DE6"/>
    <w:rsid w:val="7F8B714F"/>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2512</Words>
  <Characters>3148</Characters>
  <Lines>2</Lines>
  <Paragraphs>1</Paragraphs>
  <TotalTime>7</TotalTime>
  <ScaleCrop>false</ScaleCrop>
  <LinksUpToDate>false</LinksUpToDate>
  <CharactersWithSpaces>3209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sylc</cp:lastModifiedBy>
  <cp:lastPrinted>2024-04-16T11:20:00Z</cp:lastPrinted>
  <dcterms:modified xsi:type="dcterms:W3CDTF">2026-04-03T02:09:12Z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692A52A7AFA843EB8EB5DB135A749284</vt:lpwstr>
  </property>
</Properties>
</file>