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南银理财珠联璧合行稳半年定开2022第1期公募人民币理财产品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南银理财珠联璧合行稳半年定开2022第1期公募人民币理财产品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Z7003222000040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2022年06月23日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182,197,642.05</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中诚信托有限责任公司,国投泰康信托有限公司,陆家嘴国际信托有限公司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182,699,204.70</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1.1140</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1,435,391.18</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1.1167</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Z10028</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Z11028</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Z10028份额净值为1.0106元，Z11028份额净值为1.0108</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91.02%</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8.98%</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90,550,580.01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72,521,951.57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20,734,789.71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60,088.70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14,939.23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XJCKX202210280001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农业发展银行活期存款20221028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6,918.11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0120030000000845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南银理财行稳半年定开2022第1期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125057.73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9236.68</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