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南银理财珠联璧合安稳1910一年定开公募人民币理财产品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南银理财珠联璧合安稳1910一年定开公募人民币理财产品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2019年10月10日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4,125,606,154.69</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110.83%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南京证券股份有限公司,国投泰康信托有限公司,天弘基金管理有限公司,广东粤财信托有限公司,招商基金管理有限公司,鑫沅资产管理有限公司,易方达基金管理有限公司,景顺长城基金管理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3,661,098,340.97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1.2597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100,623.86</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Z31006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207,329,413.13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Z32006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267,580,122.51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Z33006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138,967,571.40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Z30006份额净值为1.0364元，Z31006份额净值为1.0355元，Z32006份额净值为1.0347元，Z33006份额净值为1.0341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94.63</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92.38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5.37</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7.62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299,387,514.19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220,000,012.48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重庆信托·江宁发展5号集合资金信托计划（第1期）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200,263,198.00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XTDKX202501230004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粤财信托瑞兴199号集合资金信托计划第1期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180,335,115.00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032380025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23临平开投PPN001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100,068,100.00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042580234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25荣盛CP002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100,055,800.00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012581194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25吉利SCP004(科创债)</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99,947,600.00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112584721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25广西北部湾银行CD137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98,742,000.00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112584381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25桂林银行CD161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98,736,800.00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112580176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25苏州银行CD126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98,358,200.00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南京吉山国有资产运营集团有限公司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重庆信托·江宁发展5号集合资金信托计划（第1期）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0120010000000318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南京银行安稳1910一年定开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25日照银行永续债01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242580037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39160383.56</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25润城城投PPN002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032580368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50003589.04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25荣盛CP002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042580234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101419863.01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25太湖国投SCP004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012582703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20000947.95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25日照银行永续债01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242580037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39160383.56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25无锡新创PPN001(科创债)</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032580437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20001315.07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25徐州产城MTN003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102583823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10000758.90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25荣盛CP003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042580390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30188490.41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24荣成财鑫MTN001B</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102483977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40751583.56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25桐昆控股SCP012(科创债)</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012582546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30115191.78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25盐城港MTN002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102583625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30115438.36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25吉利SCP004(科创债)</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012581194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100858410.96</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118671.52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7302006.77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835291.58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