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南银理财珠联璧合安稳1903一年定开公募人民币理财产品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南银理财珠联璧合安稳1903一年定开公募人民币理财产品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2019年03月06日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7,428,573,357.76</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103.54%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天弘基金管理有限公司,广东粤财信托有限公司,招商基金管理有限公司,百瑞信托有限责任公司,鑫元基金管理有限公司,易方达基金管理有限公司,陆家嘴国际信托有限公司,兴宝国际信托有限责任公司,景顺长城基金管理有限公司,重庆国际信托股份有限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4,120,289,287.33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1.2813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692,583.59</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Z11024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249,193,217.20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Z12024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937,264,009.58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ZB10024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224,113,938.98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ZB11024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181,527,482.57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ZB12024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497,517,788.49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ZC10024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263,675,477.44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ZC11024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165,298,410.51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ZC12024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252,897,775.35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ZD10024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1,450,289.37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ZD11024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16,318,554.97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ZD12024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34,371,458.92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ZE10024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53,548,305.02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ZE11024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23,405,902.65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ZE12024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32,938,593.46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ZF10024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204,166,301.26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ZF11024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87,761,624.80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ZF12024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203,894,366.65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ZG11024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28,938,219.15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10024份额净值为1.0205元，Z11024份额净值为1.0199元，Z12024份额净值为1.0191元，ZB10024份额净值为1.0205元，ZB11024份额净值为1.0199元，ZB12024份额净值为1.0191元，ZC10024份额净值为1.0208元，ZC11024份额净值为1.0202元，ZC12024份额净值为1.0195元，ZD10024份额净值为1.0211元，ZD11024份额净值为1.0205元，ZD12024份额净值为1.0197元，ZE10024份额净值为1.0218元，ZE11024份额净值为1.0212元，ZE12024份额净值为1.0204元，ZF10024份额净值为1.0208元，ZF11024份额净值为1.0202元，ZF12024份额净值为1.0194元，ZG11024份额净值为1.0205</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93.34</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90.89</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6.66</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874,848,965.98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733,855,446.67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XTDKX202505270004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501,478,665.00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XTDKX202505300005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400,696,696.00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重庆信托·苏州发展1号集合资金信托计划（第2期）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400,625,388.00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XTDKX202505070002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百瑞恒益1606号集合资金信托计划（南瑞10号）第2期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200,451,436.00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XTDKX202505280022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中信信托·兴邦101号固定收益类信托计划（第2期）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200,343,222.00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粤财信托·瑞兴205号集合资金信托计划（第2期）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150,336,129.00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XTDKX202505130022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中信信托·兴邦97号固定收益类信托计划（第2期）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150,319,515.00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兴宝信托-欣晟共赢1号新农村发展资产管理信托（第1-B期）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150,306,667.50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宜兴市科产城人融合建设发展有限公司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南京创启科技发展有限公司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湖州经开投资发展集团有限公司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中信信托·兴邦97号固定收益类信托计划（第2期）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中信信托·兴邦101号固定收益类信托计划（第2期）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百瑞恒益1606号集合资金信托计划（南瑞10号）第2期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泰州市凯明城市建设有限公司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中信信托·兴邦99号固定收益类信托计划（第1期）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中信信托·兴邦98号固定收益类信托计划（第1期）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张家港市高铁投资发展(集团)有限公司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重庆信托·苏州发展1号集合资金信托计划（第2期）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宜兴市阳羡新农村建设有限公司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粤财信托·瑞兴232号集合资金信托计划（第1期）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江苏扬中港务投资发展有限公司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江苏润鑫城市投资集团有限公司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粤财信托·瑞兴205号集合资金信托计划（第2期）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盱眙国有联合资产经营集团有限公司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陆家嘴信托-稳新-南睿6号集合资金信托计划（第2期）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绍兴市城中村改造建设投资有限公司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粤财信托·瑞兴218号集合资金信托计划（第2期）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粤财信托·瑞兴228号集合资金信托计划（第2期）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泗阳县民康农村经济发展有限公司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兴宝信托-欣晟共赢1号新农村发展资产管理信托（第1-B期）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0120070000000259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南京银行安稳1903一年定开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75275602.74</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25梁溪经发PPN002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032501212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40260048.77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25江宁经开MTN002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102583472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80005347.95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25易盛德MTN001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102582542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50002945.21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75275602.74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25武清经开MTN005</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102501290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50003465.75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24康富租赁MTN003(碳中和债)</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102400891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30679232.88</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853890626.38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92196.45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7994692.96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1159197.35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