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945,157,447.00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100.06%</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五矿国际信托有限公司,紫金信托有限责任公司,鑫元基金管理有限公司,中国对外经济贸易信托有限公司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2025年09月17日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535,222,746.80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198,291,750.98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127,057,036.44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53,023,538.48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12,995,522.41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25,126,088.12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Y30239份额净值为1.0068元，Y31239份额净值为1.0070元，Y32239份额净值为1.0073元，Y35239份额净值为1.0067元，Y36239份额净值为1.0069元，YB30239份额净值为1.0073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94.57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5.43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294,148,105.89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211,042,100.21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201,093,146.00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XTDKX202510140001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150,805,240.50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93,708,312.42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外贸信托-睿衡5号集合资金信托计划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0101030000001752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479610326.20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168080678.73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14606.51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9057.23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541.32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