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南银理财珠联璧合鑫逸稳两年127期封闭式公募人民币理财产品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南银理财珠联璧合鑫逸稳两年127期封闭式公募人民币理财产品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Z7003225000236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2025年07月23日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190,060,601.00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2025年07月23日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119,067,123.99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57,996,704.31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10,867,396.63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YA60127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4,426,484.92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Y60127份额净值为1.0118元，Y61127份额净值为1.0123元，Y62127份额净值为1.0127元，YA60127份额净值为1.0125</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95.58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4.42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87,553,638.30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60,559,438.37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43,133,879.26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0101050000001633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南银理财珠联璧合鑫逸稳两年127期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17096.34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1729.78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