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南银理财珠联璧合鑫逸稳一年241期封闭式公募人民币理财产品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南银理财珠联璧合鑫逸稳一年241期封闭式公募人民币理财产品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1,599,718,655.00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五矿国际信托有限公司,紫金信托有限责任公司,鑫元基金管理有限公司,建信保险资产管理有限公司,中国对外经济贸易信托有限公司,光大永明资产管理股份有限公司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962,989,783.70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262,016,698.83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275,323,111.64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70,094,457.47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18,598,342.25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YB30241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22,100,291.80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Y30241份额净值为1.0070元，Y31241份额净值为1.0072元，Y32241份额净值为1.0074元，Y35241份额净值为1.0070元，Y36241份额净值为1.0071元，YB30241份额净值为1.0075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93.10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6.90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601,103,642.43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420,862,164.18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XTDKX202510270002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外贸信托臻璟系列集合资金信托计划57期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200,868,950.00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ZCZQT202511170001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光大永明-安鑫6号资产支持计划（第8期）优先级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130,038,660.92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105,092,068.55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ZCZQT202510220001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建信保险资管-浦江惠盈3号资产支持计划第4期优先A级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100,032,013.43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ZCZQT202510220021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建信保险资管-浦江惠盈3号资产支持计划第5期优先B级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52,016,621.63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建信保险资管-浦江惠盈3号资产支持计划第5期优先B级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建信保险资管-浦江惠盈3号资产支持计划第4期优先A级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光大永明-安鑫6号资产支持计划（第8期）优先级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0101030000001771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南银理财珠联璧合鑫逸稳一年241期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571395097.14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83698684.73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22047.92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