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南银理财珠联璧合悦稳（最低持有28天）公募人民币理财产品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南银理财珠联璧合悦稳（最低持有28天）公募人民币理财产品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Z7003223000077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2023年04月25日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5,868,567,940.22</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100.24%</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华泰资产管理有限公司,紫金信托有限责任公司,鑫元基金管理有限公司,鑫沅资产管理有限公司,陆家嘴国际信托有限公司,泰康资产管理有限责任公司,太平洋资产管理有限责任公司,江苏省国际信托有限责任公司,光大永明资产管理股份有限公司,百年保险资产管理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A32009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4,864,608,956.77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1.0702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1.0702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660,736.66</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618,670,650.15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1.0724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1.0724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4,325,929.85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A32032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774,020,686.41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1.0738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1.0738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A32114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23,120,692.74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1.0708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1.0708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A32009份额净值为1.0702元，A32010份额净值为1.0724元，A32029份额净值为1.0653元，A32032份额净值为1.0738元，A32114份额净值为1.0708</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99.47</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0.53</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XJCKX202309250001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中国银行上海分行活期存款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718,187,802.49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ZJQTT202202160001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鑫元基金-鑫安利得57号集合资产管理计划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681,657,010.59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10.85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泰康资产纯泰33号资产管理产品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569,394,077.49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ZJQTT202502250024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516,164,542.72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DQCKX202506100001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广州农定期存款20250610</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DQCKX202507080021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杭州银行定期存款20250708</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DQCKX202507140003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北京银行定期存款20250714C</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DQCKX202505120002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中国银行定期存款20250512A</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DQCKX202507010001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兴业银行定期存款20250701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DQCKX202507090001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杭州银行定期存款20250709</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4.77</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0120030000001147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南银理财悦稳最低持有28天</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鑫沅资产金梅花631号集合资产管理计划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ZJQTT202111100001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21828665.57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26500000.00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2944110966.70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2961000000.00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342562445.79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377000000.00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582209.83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10162030.88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273444.99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2042576.94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12000.00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