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南银理财鼎瑞安稳一年定开2025第10期公募人民币理财产品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南银理财鼎瑞安稳一年定开2025第10期公募人民币理财产品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Z7003225000153（投资者可依据该编码在中国理财网www.chinawealth.com.cn查询理财产品相关信息）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2025年06月12日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54,946,518.00份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13,049,193.06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ZC30020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42,885,602.14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截至报告期末，本产品Z30020份额净值为1.0179元，ZC30020份额净值为1.0179元。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19.34%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50,657,731.00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5,302,634.98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0101050000001529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产品支付关联方托管费2,770.88元，支付关联方代销费6,471.40元。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