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南银理财珠联璧合安稳1907一年定开公募人民币理财产品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南银理财珠联璧合安稳1907一年定开公募人民币理财产品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Z7003221000024（投资者可依据该编码在中国理财网www.chinawealth.com.cn查询理财产品相关信息）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2019年07月31日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9,018,849,485.38份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粮信托有限责任公司,中诚信托有限责任公司,国投泰康信托有限公司,国通信托有限责任公司,天弘基金管理有限公司,广东粤财信托有限公司,招商基金管理有限公司,易方达基金管理有限公司,景顺长城基金管理有限公司,重庆国际信托股份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1,658,149,132.09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1.2418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226,287,946.49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257,932,491.91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241,436,634.41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474,226,009.79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466,813,728.36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344,742,102.71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533,647,259.07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37,615,171.19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37,660,017.07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84,244,443.23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240,265,828.49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71,173,165.77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97,933,138.50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85,058,199.68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294,165,242.02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12,697,892.29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21,122,833.05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2,576,474.95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28,986,420.60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146,601,293.43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162,540,569.28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119,129,885.95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101,830,174.60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152,199,497.70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160,584,763.06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158,481,654.87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198,617,177.51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ZH31003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30,558,843.89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ZI30003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301,020,581.24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323,282,473.95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260,235,471.21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305,191,597.15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ZJ33003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245,306,434.33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ZK30003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81,393,144.70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ZK31003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137,860,123.95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ZK32003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206,963,825.29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ZK33004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199,202,082.40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ZL33004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145,279,938.16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ZM30003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70,470,545.18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ZM31003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47,431,147.51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ZM32003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47,500,024.99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ZM33003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65,850,970.82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ZN30003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28,846,225.34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ZO30003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50,159,101.61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ZO31003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17,695,151.13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ZO32003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9,821,469.53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ZO33003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13,254,285.51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ZP30003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38,399,621.75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7月雅江水电站项目开工，市场开始围绕“反内卷”开展交易，通缩逻辑动摇，权益及商品市场大涨；债市则在缺乏新的驱动力量的情况下，受股债跷跷板的影响行情走弱；公募基金受“费率新规”的影响负债端出现脉冲式赎回。央行连续超额续作MLF及买断式逆回购，重启14天逆回购，持续呵护货币市场，资金利率维持平稳。债市曲线走陡，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本产品为中长期、定期开放式产品，在运作期内操作上主配置2-3年信用债，积极采用杠杆、久期等工具获取收益增厚。后续我们将继续研判市场，积极把握市场机会，将以中性策略应对，对于合意的信用债资产保持积极配置，保持适度杠杆以增厚票息收益，控制久期，为客户提供稳定的收益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  本理财产品主要投向具有良好流动性的标准化债券资产，持仓中维持合理比例高流动性资产，杠杆处于合理水平，流动性状况较好。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30003份额净值为1.0030元，Z31003份额净值为1.0027元，Z32003份额净值为1.0023元，Z33003份额净值为1.0019元，ZB30003份额净值为1.0030元，ZB31003份额净值为1.0027元，ZB32003份额净值为1.0023元，ZB33003份额净值为1.0019元，ZC30003份额净值为1.0031元，ZC31003份额净值为1.0028元，ZC32003份额净值为1.0024元，ZC33003份额净值为1.0019元，ZD30003份额净值为1.0031元，ZD31003份额净值为1.0028元，ZD32003份额净值为1.0024元，ZD33003份额净值为1.0020元，ZE30003份额净值为1.0032元，ZE31003份额净值为1.0029元，ZE32003份额净值为1.0025元，ZE33003份额净值为1.0020元，ZF30003份额净值为1.0031元，ZF31003份额净值为1.0028元，ZF32003份额净值为1.0024元，ZF33003份额净值为1.0019元，ZG30003份额净值为1.0032元，ZG31003份额净值为1.0029元，ZG32003份额净值为1.0024元，ZG33003份额净值为1.0020元，ZH31003份额净值为1.0029元，ZI30003份额净值为1.0034元，ZJ30003份额净值为1.0030元，ZJ31003份额净值为1.0027元，ZJ32003份额净值为1.0023元，ZJ33003份额净值为1.0019元，ZK30003份额净值为1.0030元，ZK31003份额净值为1.0027元，ZK32003份额净值为1.0023元，ZK33004份额净值为1.0019元，ZL33004份额净值为1.0019元，ZM30003份额净值为1.0030元，ZM31003份额净值为1.0027元，ZM32003份额净值为1.0023元，ZM33003份额净值为1.0019元，ZN30003份额净值为1.0033元，ZO30003份额净值为1.0031元，ZO31003份额净值为1.0028元，ZO32003份额净值为1.0024元，ZO33003份额净值为1.0020元，ZP30003份额净值为1.0032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98.40%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92.96%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1.60%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7.04%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ZJQTT202507100001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1,955,248,418.07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1,561,530,966.16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17.27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1,350,406,210.69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XTDKX202509110003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中信信托·兴邦106号固定收益类信托计划第2期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451,511,842.50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XTDKX202509160003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中信信托·兴邦112号固定收益类信托计划（第2期）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200,451,802.00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外贸信托-云虹17号集合资金信托计划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200,168,566.00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XTDKX202509180004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重庆信托·泰州发展20号集合资金信托计划（第2期）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180,199,852.20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XTDKX202509100002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粤财信托·瑞兴249号集合资金信托计划（第2期）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168,000,000.00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XTDKX202509150002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粤财信托瑞兴243号集合资金信托计划第2期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108,167,439.96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102483824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24富皋万泰MTN002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100,279,300.00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盐城市水务集团有限公司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粤财信托·瑞兴244号集合资金信托计划（第2期）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盐城市大纵湖湖区资源开发有限公司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国通信托·纵湖资源集合资金信托计划第4期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盐城市大纵湖湖区资源开发有限公司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国通信托·纵湖资源集合资金信托计划第3期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外贸信托-云虹17号集合资金信托计划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泰州国控投资集团有限公司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中信信托·兴邦112号固定收益类信托计划（第2期）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靖江市欣城建设发展有限公司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重庆信托·泰州发展20号集合资金信托计划（第2期）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扬州高发产业投资发展集团有限公司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粤财信托瑞兴243号集合资金信托计划第2期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阜宁县城发控股集团有限公司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中信信托·兴邦106号固定收益类信托计划第2期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淮安市城市发展投资控股集团有限公司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重庆信托·淮安发展6号集合资金信托计划（第1期）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江苏苏海控股集团有限公司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粤财信托·瑞兴249号集合资金信托计划（第2期）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泰州市华融城镇建设有限公司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中信信托·兴邦96号固定收益类信托计划（第2期）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盐城盛州投资控股集团有限公司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中信信托·兴邦105号固定收益类信托计划第2期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盐城盛州投资控股集团有限公司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中信信托·兴邦105号固定收益类信托计划第3期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泰州市城市建设投资控股有限公司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重庆信托·泰州城控集合资金信托计划（第2期）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0120090000000300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南京银行安稳1907一年定开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产品投资于关联方承销的证券交易金额20,688,438.36元。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产品支付关联方托管费112,030.95元，支付关联方代销费945,742.89元。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