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南银理财鼎瑞悦稳天添盈9号开放式公募人民币理财产品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南银理财鼎瑞悦稳天添盈9号开放式公募人民币理财产品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3,890,072,901.51份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中粮信托有限责任公司,中诚信托有限责任公司,华泰资产管理有限公司,国投泰康信托有限公司,紫金信托有限责任公司,华润深国投信托有限公司,太平洋资产管理有限责任公司,江苏省国际信托有限责任公司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A30019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2,985,181,951.81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1.032591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1.032591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2,774,865.66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1,028,321,085.01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本产品为短期产品，坚持稳健配置的管理思路，精选中短久期信用债、银行存款、债券回购为主要配置资产，兼顾收益与流动性。下一阶段，本产品操作上将积极参与存款等估值免疫类资产，提升高流动性资产占比，控制市值仓位和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截至报告期末，本产品A30019份额净值为1.032591元，A30021份额净值为1.032258元，A30022份额净值为1.032011元。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1,050,567,054.74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500,391,032.00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300,782,004.22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DQCKX202508040021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工商银行定期存款20250804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260,037,800.66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215,923,196.76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211,716,159.53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112505117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25建设银行CD117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196,375,000.00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150,495,946.54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102380052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23柯桥国资MTN001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100,470,000.00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0101050000001261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南京银行南京分行南银理财鼎瑞悦稳天添盈9号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产品投资关联方作为管理人的资产管理产品交易金额2,948,000,000.00元。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产品支付关联方托管费177,453.59元，支付关联方代销费25,429.79元。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