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before="0" w:beforeAutospacing="0" w:after="0" w:afterAutospacing="0"/>
        <w:jc w:val="center"/>
        <w:rPr>
          <w:rFonts w:hint="eastAsia" w:ascii="楷体" w:hAnsi="楷体" w:eastAsia="楷体" w:cs="Times New Roman"/>
          <w:b/>
          <w:sz w:val="36"/>
          <w:szCs w:val="36"/>
          <w:lang w:val="en-US" w:eastAsia="zh-CN"/>
        </w:rPr>
      </w:pPr>
      <w:r>
        <w:rPr>
          <w:rFonts w:ascii="楷体" w:hAnsi="楷体" w:eastAsia="楷体" w:cs="Times New Roman"/>
          <w:b/>
          <w:sz w:val="36"/>
          <w:szCs w:val="36"/>
        </w:rPr>
        <w:t xml:space="preserve"> “苏银理财恒源1年定开2期”</w:t>
      </w:r>
      <w:r>
        <w:rPr>
          <w:rFonts w:hint="eastAsia" w:ascii="楷体" w:hAnsi="楷体" w:eastAsia="楷体" w:cs="Times New Roman"/>
          <w:b/>
          <w:sz w:val="36"/>
          <w:szCs w:val="36"/>
          <w:lang w:val="en-US" w:eastAsia="zh-CN"/>
        </w:rPr>
        <w:t>理财产品</w:t>
      </w:r>
    </w:p>
    <w:p>
      <w:pPr>
        <w:pStyle w:val="7"/>
        <w:spacing w:before="0" w:beforeAutospacing="0" w:after="0" w:afterAutospacing="0"/>
        <w:jc w:val="center"/>
        <w:rPr>
          <w:rFonts w:ascii="楷体" w:hAnsi="楷体" w:eastAsia="楷体" w:cs="Times New Roman"/>
          <w:b/>
          <w:sz w:val="36"/>
          <w:szCs w:val="36"/>
        </w:rPr>
      </w:pPr>
      <w:r>
        <w:rPr>
          <w:rFonts w:hint="eastAsia" w:ascii="楷体" w:hAnsi="楷体" w:eastAsia="楷体" w:cs="Times New Roman"/>
          <w:b/>
          <w:sz w:val="36"/>
          <w:szCs w:val="36"/>
        </w:rPr>
        <w:t>新增份额成立公告</w:t>
      </w:r>
    </w:p>
    <w:p>
      <w:pPr>
        <w:pStyle w:val="7"/>
        <w:spacing w:before="0" w:beforeAutospacing="0" w:after="0" w:afterAutospacing="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尊敬的投资者：</w:t>
      </w:r>
    </w:p>
    <w:p>
      <w:pPr>
        <w:pStyle w:val="7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</w:t>
      </w:r>
      <w:r>
        <w:rPr>
          <w:rFonts w:ascii="楷体" w:hAnsi="楷体" w:eastAsia="楷体" w:cs="Times New Roman"/>
          <w:sz w:val="28"/>
          <w:szCs w:val="28"/>
        </w:rPr>
        <w:t>苏银理财恒源1年定开2期</w:t>
      </w:r>
      <w:r>
        <w:rPr>
          <w:rFonts w:hint="eastAsia" w:ascii="楷体" w:hAnsi="楷体" w:eastAsia="楷体" w:cs="Times New Roman"/>
          <w:sz w:val="28"/>
          <w:szCs w:val="28"/>
        </w:rPr>
        <w:t>”理财产品新增份额于</w:t>
      </w:r>
      <w:r>
        <w:rPr>
          <w:rFonts w:ascii="楷体" w:hAnsi="楷体" w:eastAsia="楷体" w:cs="仿宋_GB2312"/>
          <w:sz w:val="28"/>
          <w:szCs w:val="28"/>
        </w:rPr>
        <w:t>2026</w:t>
      </w:r>
      <w:r>
        <w:rPr>
          <w:rFonts w:ascii="楷体" w:hAnsi="楷体" w:eastAsia="楷体" w:cs="Times New Roman"/>
          <w:sz w:val="28"/>
          <w:szCs w:val="28"/>
        </w:rPr>
        <w:t>年</w:t>
      </w:r>
      <w:r>
        <w:rPr>
          <w:rFonts w:ascii="楷体" w:hAnsi="楷体" w:eastAsia="楷体" w:cs="仿宋_GB2312"/>
          <w:sz w:val="28"/>
          <w:szCs w:val="28"/>
        </w:rPr>
        <w:t>4</w:t>
      </w:r>
      <w:r>
        <w:rPr>
          <w:rFonts w:ascii="楷体" w:hAnsi="楷体" w:eastAsia="楷体" w:cs="Times New Roman"/>
          <w:sz w:val="28"/>
          <w:szCs w:val="28"/>
        </w:rPr>
        <w:t>月</w:t>
      </w:r>
      <w:r>
        <w:rPr>
          <w:rFonts w:ascii="楷体" w:hAnsi="楷体" w:eastAsia="楷体" w:cs="仿宋_GB2312"/>
          <w:sz w:val="28"/>
          <w:szCs w:val="28"/>
        </w:rPr>
        <w:t>21</w:t>
      </w:r>
      <w:r>
        <w:rPr>
          <w:rFonts w:ascii="楷体" w:hAnsi="楷体" w:eastAsia="楷体" w:cs="Times New Roman"/>
          <w:sz w:val="28"/>
          <w:szCs w:val="28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正式成立并投资运作，份额</w:t>
      </w:r>
      <w:r>
        <w:rPr>
          <w:rFonts w:ascii="楷体" w:hAnsi="楷体" w:eastAsia="楷体" w:cs="Times New Roman"/>
          <w:sz w:val="28"/>
          <w:szCs w:val="28"/>
        </w:rPr>
        <w:t xml:space="preserve">信息如下： </w:t>
      </w:r>
    </w:p>
    <w:tbl>
      <w:tblPr>
        <w:tblStyle w:val="9"/>
        <w:tblW w:w="8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3"/>
        <w:gridCol w:w="6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销售简称/销售代码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苏银理财恒源1年定开2期C/J16782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苏银理财恒源1年定开2期GS/J16783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苏银理财恒源1年定开2期U/J16784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苏银理财恒源1年定开2期Z/J16785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苏银理财恒源1年定开2期ZC鑫福优享（自动赎回）/J16788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苏银理财恒源1年定开2期ZJ（自动赎回）/J16786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苏银理财恒源1年定开2期ZK鑫福尊享（自动赎回）/J16789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苏银理财恒源1年定开2期ZL（自动赎回）/J16787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托管机构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募集方式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公募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运作模式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开放式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投资性质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固定收益类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风险等级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二级（中低）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新增份额合计募集规模（元）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297,891,005.00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份额成立</w:t>
            </w:r>
            <w:r>
              <w:rPr>
                <w:rFonts w:ascii="楷体" w:hAnsi="楷体" w:eastAsia="楷体" w:cs="宋体"/>
                <w:kern w:val="0"/>
              </w:rPr>
              <w:t>日期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2026</w:t>
            </w:r>
            <w:r>
              <w:rPr>
                <w:rFonts w:ascii="楷体" w:hAnsi="楷体" w:eastAsia="楷体" w:cs="宋体"/>
                <w:kern w:val="0"/>
              </w:rPr>
              <w:t>年</w:t>
            </w:r>
            <w:r>
              <w:rPr>
                <w:rFonts w:ascii="楷体" w:hAnsi="楷体" w:eastAsia="楷体" w:cs="仿宋_GB2312"/>
                <w:szCs w:val="21"/>
              </w:rPr>
              <w:t>4</w:t>
            </w:r>
            <w:r>
              <w:rPr>
                <w:rFonts w:ascii="楷体" w:hAnsi="楷体" w:eastAsia="楷体" w:cs="宋体"/>
                <w:kern w:val="0"/>
              </w:rPr>
              <w:t>月</w:t>
            </w:r>
            <w:r>
              <w:rPr>
                <w:rFonts w:ascii="楷体" w:hAnsi="楷体" w:eastAsia="楷体" w:cs="仿宋_GB2312"/>
                <w:szCs w:val="21"/>
              </w:rPr>
              <w:t>21</w:t>
            </w:r>
            <w:r>
              <w:rPr>
                <w:rFonts w:ascii="楷体" w:hAnsi="楷体" w:eastAsia="楷体" w:cs="宋体"/>
                <w:kern w:val="0"/>
              </w:rPr>
              <w:t>日</w:t>
            </w:r>
          </w:p>
        </w:tc>
      </w:tr>
    </w:tbl>
    <w:p>
      <w:pPr>
        <w:pStyle w:val="7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7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感谢您投资苏银理财本期理财产品，敬请继续关注苏银理财推出的其他理财产品。</w:t>
      </w:r>
    </w:p>
    <w:p>
      <w:pPr>
        <w:spacing w:line="560" w:lineRule="exact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ascii="楷体" w:hAnsi="楷体" w:eastAsia="楷体" w:cs="仿宋_GB2312"/>
          <w:sz w:val="28"/>
          <w:szCs w:val="28"/>
        </w:rPr>
        <w:t>2026</w:t>
      </w:r>
      <w:r>
        <w:rPr>
          <w:rFonts w:ascii="楷体" w:hAnsi="楷体" w:eastAsia="楷体"/>
          <w:sz w:val="28"/>
          <w:szCs w:val="28"/>
        </w:rPr>
        <w:t>年</w:t>
      </w:r>
      <w:r>
        <w:rPr>
          <w:rFonts w:ascii="楷体" w:hAnsi="楷体" w:eastAsia="楷体" w:cs="仿宋_GB2312"/>
          <w:sz w:val="28"/>
          <w:szCs w:val="28"/>
        </w:rPr>
        <w:t>4</w:t>
      </w:r>
      <w:r>
        <w:rPr>
          <w:rFonts w:ascii="楷体" w:hAnsi="楷体" w:eastAsia="楷体"/>
          <w:sz w:val="28"/>
          <w:szCs w:val="28"/>
        </w:rPr>
        <w:t>月</w:t>
      </w:r>
      <w:r>
        <w:rPr>
          <w:rFonts w:ascii="楷体" w:hAnsi="楷体" w:eastAsia="楷体" w:cs="仿宋_GB2312"/>
          <w:sz w:val="28"/>
          <w:szCs w:val="28"/>
        </w:rPr>
        <w:t>2</w:t>
      </w:r>
      <w:r>
        <w:rPr>
          <w:rFonts w:hint="eastAsia" w:ascii="楷体" w:hAnsi="楷体" w:eastAsia="楷体" w:cs="仿宋_GB2312"/>
          <w:sz w:val="28"/>
          <w:szCs w:val="28"/>
          <w:lang w:val="en-US" w:eastAsia="zh-CN"/>
        </w:rPr>
        <w:t>2</w:t>
      </w:r>
      <w:bookmarkStart w:id="0" w:name="_GoBack"/>
      <w:bookmarkEnd w:id="0"/>
      <w:r>
        <w:rPr>
          <w:rFonts w:ascii="楷体" w:hAnsi="楷体" w:eastAsia="楷体"/>
          <w:sz w:val="28"/>
          <w:szCs w:val="28"/>
        </w:rPr>
        <w:t>日</w:t>
      </w:r>
    </w:p>
    <w:p/>
    <w:p/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D78"/>
    <w:rsid w:val="0002769D"/>
    <w:rsid w:val="0003693A"/>
    <w:rsid w:val="0018431A"/>
    <w:rsid w:val="001847FC"/>
    <w:rsid w:val="001A4262"/>
    <w:rsid w:val="00225933"/>
    <w:rsid w:val="002F385F"/>
    <w:rsid w:val="003C4A54"/>
    <w:rsid w:val="00446F8F"/>
    <w:rsid w:val="004646F6"/>
    <w:rsid w:val="004912D6"/>
    <w:rsid w:val="004B13E5"/>
    <w:rsid w:val="004F2239"/>
    <w:rsid w:val="00533413"/>
    <w:rsid w:val="00536135"/>
    <w:rsid w:val="00582424"/>
    <w:rsid w:val="005A33FF"/>
    <w:rsid w:val="005A47FD"/>
    <w:rsid w:val="005B1FDD"/>
    <w:rsid w:val="005F3063"/>
    <w:rsid w:val="00701AC8"/>
    <w:rsid w:val="00727D40"/>
    <w:rsid w:val="00741AF4"/>
    <w:rsid w:val="00753B70"/>
    <w:rsid w:val="007615AC"/>
    <w:rsid w:val="0077055F"/>
    <w:rsid w:val="007B4265"/>
    <w:rsid w:val="007C76A5"/>
    <w:rsid w:val="007E2E07"/>
    <w:rsid w:val="008271E6"/>
    <w:rsid w:val="008662F0"/>
    <w:rsid w:val="008670D0"/>
    <w:rsid w:val="00884D78"/>
    <w:rsid w:val="00895ED0"/>
    <w:rsid w:val="008D7C50"/>
    <w:rsid w:val="00907975"/>
    <w:rsid w:val="009726FD"/>
    <w:rsid w:val="00981C74"/>
    <w:rsid w:val="00994A01"/>
    <w:rsid w:val="0099549C"/>
    <w:rsid w:val="009A4C05"/>
    <w:rsid w:val="009B7B3B"/>
    <w:rsid w:val="00B023F6"/>
    <w:rsid w:val="00BD1475"/>
    <w:rsid w:val="00BF4C75"/>
    <w:rsid w:val="00CF4048"/>
    <w:rsid w:val="00D14D00"/>
    <w:rsid w:val="00E00096"/>
    <w:rsid w:val="00E50266"/>
    <w:rsid w:val="00EE3AD0"/>
    <w:rsid w:val="0D020791"/>
    <w:rsid w:val="2B7B36A3"/>
    <w:rsid w:val="33A11A70"/>
    <w:rsid w:val="4C3A3E23"/>
    <w:rsid w:val="50303769"/>
    <w:rsid w:val="531930B6"/>
    <w:rsid w:val="5D326CBE"/>
    <w:rsid w:val="632206C1"/>
    <w:rsid w:val="695942F4"/>
    <w:rsid w:val="6E216B64"/>
    <w:rsid w:val="7CA9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正文文本 字符"/>
    <w:basedOn w:val="10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10"/>
    <w:link w:val="5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4">
    <w:name w:val="页眉 字符"/>
    <w:basedOn w:val="10"/>
    <w:link w:val="6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10"/>
    <w:link w:val="4"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6">
    <w:name w:val="批注文字 字符"/>
    <w:basedOn w:val="10"/>
    <w:link w:val="2"/>
    <w:semiHidden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17">
    <w:name w:val="批注主题 字符"/>
    <w:basedOn w:val="16"/>
    <w:link w:val="8"/>
    <w:semiHidden/>
    <w:qFormat/>
    <w:uiPriority w:val="99"/>
    <w:rPr>
      <w:rFonts w:ascii="Calibri" w:hAnsi="Calibri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57</Words>
  <Characters>326</Characters>
  <Lines>2</Lines>
  <Paragraphs>1</Paragraphs>
  <TotalTime>377</TotalTime>
  <ScaleCrop>false</ScaleCrop>
  <LinksUpToDate>false</LinksUpToDate>
  <CharactersWithSpaces>382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2022-12-09T06:41:00Z</dcterms:created>
  <dc:creator>User</dc:creator>
  <cp:lastModifiedBy>sylc</cp:lastModifiedBy>
  <cp:lastPrinted>2023-07-13T02:07:00Z</cp:lastPrinted>
  <dcterms:modified xsi:type="dcterms:W3CDTF">2026-04-22T01:30:24Z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13DD06318C8548B5957236B4CAE08DDD</vt:lpwstr>
  </property>
</Properties>
</file>