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承诺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函</w:t>
      </w:r>
    </w:p>
    <w:p>
      <w:pPr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江苏江阴农村商业银行股份有限公司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本单位</w:t>
      </w:r>
      <w:r>
        <w:rPr>
          <w:rFonts w:hint="eastAsia" w:ascii="仿宋" w:hAnsi="仿宋" w:eastAsia="仿宋"/>
          <w:sz w:val="28"/>
          <w:szCs w:val="28"/>
          <w:lang w:eastAsia="zh-CN"/>
        </w:rPr>
        <w:t>就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>（项目名称）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  <w:lang w:eastAsia="zh-CN"/>
        </w:rPr>
        <w:t>内容</w:t>
      </w:r>
      <w:r>
        <w:rPr>
          <w:rFonts w:hint="eastAsia" w:ascii="仿宋" w:hAnsi="仿宋" w:eastAsia="仿宋"/>
          <w:sz w:val="28"/>
          <w:szCs w:val="28"/>
        </w:rPr>
        <w:t>均</w:t>
      </w:r>
      <w:r>
        <w:rPr>
          <w:rFonts w:hint="eastAsia" w:ascii="仿宋" w:hAnsi="仿宋" w:eastAsia="仿宋"/>
          <w:sz w:val="28"/>
          <w:szCs w:val="28"/>
          <w:lang w:eastAsia="zh-CN"/>
        </w:rPr>
        <w:t>据实</w:t>
      </w:r>
      <w:r>
        <w:rPr>
          <w:rFonts w:hint="eastAsia" w:ascii="仿宋" w:hAnsi="仿宋" w:eastAsia="仿宋"/>
          <w:sz w:val="28"/>
          <w:szCs w:val="28"/>
        </w:rPr>
        <w:t>填报，均能提供</w:t>
      </w:r>
      <w:r>
        <w:rPr>
          <w:rFonts w:hint="eastAsia" w:ascii="仿宋" w:hAnsi="仿宋" w:eastAsia="仿宋"/>
          <w:sz w:val="28"/>
          <w:szCs w:val="28"/>
          <w:lang w:eastAsia="zh-CN"/>
        </w:rPr>
        <w:t>书</w:t>
      </w:r>
      <w:r>
        <w:rPr>
          <w:rFonts w:hint="eastAsia" w:ascii="仿宋" w:hAnsi="仿宋" w:eastAsia="仿宋"/>
          <w:sz w:val="28"/>
          <w:szCs w:val="28"/>
        </w:rPr>
        <w:t>面资料以备核查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2．本单位具备履行</w:t>
      </w:r>
      <w:r>
        <w:rPr>
          <w:rFonts w:hint="eastAsia" w:ascii="仿宋" w:hAnsi="仿宋" w:eastAsia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所必需的设备和专业技术能力；</w:t>
      </w:r>
    </w:p>
    <w:p>
      <w:pPr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本单位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未被“信用中国”网站列入失信被执行人、重大税收违法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失信主体、严重失信主体名单和受到重大行政处罚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本单位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与本项目下其他参与报名的供应商无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法定代表人/负责人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为同一人或存在控股、管理关系的情况。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本单位对上述承诺真实性负责。如有虚假，本单位承担相应法律责任，并且贵行有权取消本单位的供应商资格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80" w:lineRule="auto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（盖章）：</w:t>
      </w:r>
    </w:p>
    <w:p>
      <w:pPr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法定代表人或</w:t>
      </w:r>
      <w:r>
        <w:rPr>
          <w:rFonts w:hint="eastAsia" w:ascii="仿宋" w:hAnsi="仿宋" w:eastAsia="仿宋"/>
          <w:sz w:val="28"/>
          <w:szCs w:val="28"/>
          <w:lang w:eastAsia="zh-CN"/>
        </w:rPr>
        <w:t>被</w:t>
      </w:r>
      <w:r>
        <w:rPr>
          <w:rFonts w:hint="eastAsia" w:ascii="仿宋" w:hAnsi="仿宋" w:eastAsia="仿宋"/>
          <w:sz w:val="28"/>
          <w:szCs w:val="28"/>
        </w:rPr>
        <w:t>授权</w:t>
      </w:r>
      <w:r>
        <w:rPr>
          <w:rFonts w:hint="eastAsia" w:ascii="仿宋" w:hAnsi="仿宋" w:eastAsia="仿宋"/>
          <w:sz w:val="28"/>
          <w:szCs w:val="28"/>
          <w:lang w:eastAsia="zh-CN"/>
        </w:rPr>
        <w:t>人（</w:t>
      </w:r>
      <w:r>
        <w:rPr>
          <w:rFonts w:hint="eastAsia" w:ascii="仿宋" w:hAnsi="仿宋" w:eastAsia="仿宋"/>
          <w:sz w:val="28"/>
          <w:szCs w:val="28"/>
        </w:rPr>
        <w:t>签</w:t>
      </w:r>
      <w:r>
        <w:rPr>
          <w:rFonts w:hint="eastAsia" w:ascii="仿宋" w:hAnsi="仿宋" w:eastAsia="仿宋"/>
          <w:sz w:val="28"/>
          <w:szCs w:val="28"/>
          <w:lang w:eastAsia="zh-CN"/>
        </w:rPr>
        <w:t>名</w:t>
      </w:r>
      <w:r>
        <w:rPr>
          <w:rFonts w:hint="eastAsia" w:ascii="仿宋" w:hAnsi="仿宋" w:eastAsia="仿宋"/>
          <w:sz w:val="28"/>
          <w:szCs w:val="28"/>
        </w:rPr>
        <w:t>或盖章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日期：    年  月  日</w:t>
      </w:r>
    </w:p>
    <w:p>
      <w:pPr>
        <w:numPr>
          <w:ilvl w:val="0"/>
          <w:numId w:val="0"/>
        </w:numPr>
        <w:jc w:val="left"/>
        <w:rPr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 Black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鼎CS中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hakuyoxingshu7000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文泉驿微米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金梅簡體中黑字形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汉仪中圆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FZXiHei I-Z08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utura Bk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ZKai-Z03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NeueLT Std Cn">
    <w:altName w:val="新宋体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EU-F1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DQHWW+ZapfDingbats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汉仪细中圆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elveticaNeueLT Std Extended">
    <w:altName w:val="新宋体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FrutigerNext LT Regular">
    <w:altName w:val="Corbel"/>
    <w:panose1 w:val="00000000000000000000"/>
    <w:charset w:val="00"/>
    <w:family w:val="swiss"/>
    <w:pitch w:val="default"/>
    <w:sig w:usb0="00000000" w:usb1="00000000" w:usb2="00000000" w:usb3="00000000" w:csb0="0000011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FPHei Std W9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FPHei Std W5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1">
    <w:altName w:val="Gulim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Univer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ranklin Gothic Demi Cond">
    <w:altName w:val="Segoe Print"/>
    <w:panose1 w:val="020B0706030402020204"/>
    <w:charset w:val="00"/>
    <w:family w:val="swiss"/>
    <w:pitch w:val="default"/>
    <w:sig w:usb0="00000000" w:usb1="00000000" w:usb2="00000000" w:usb3="00000000" w:csb0="2000009F" w:csb1="DFD70000"/>
  </w:font>
  <w:font w:name="HelveticaNeueLT Std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FuturaA Bk BT">
    <w:altName w:val="Arial"/>
    <w:panose1 w:val="00000000000000000000"/>
    <w:charset w:val="00"/>
    <w:family w:val="swiss"/>
    <w:pitch w:val="default"/>
    <w:sig w:usb0="00000000" w:usb1="00000000" w:usb2="00000000" w:usb3="00000000" w:csb0="0000001B" w:csb1="00000000"/>
  </w:font>
  <w:font w:name="DFPHei Std W7">
    <w:altName w:val="新宋体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创艺简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 Hv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文新字海-粗楷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Univers (W1)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w Century Schl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DCSans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FangSong-Z02S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黑体...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HPSans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Britannic Bold">
    <w:altName w:val="Segoe Print"/>
    <w:panose1 w:val="020B0903060703020204"/>
    <w:charset w:val="00"/>
    <w:family w:val="swiss"/>
    <w:pitch w:val="default"/>
    <w:sig w:usb0="00000000" w:usb1="00000000" w:usb2="00000000" w:usb3="00000000" w:csb0="20000001" w:csb1="00000000"/>
  </w:font>
  <w:font w:name="DFLiHeiBold(P)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H Yb 1gj">
    <w:altName w:val="hakuyoxingshu7000"/>
    <w:panose1 w:val="00000000000000000000"/>
    <w:charset w:val="88"/>
    <w:family w:val="swiss"/>
    <w:pitch w:val="default"/>
    <w:sig w:usb0="00000000" w:usb1="00000000" w:usb2="00000010" w:usb3="00000000" w:csb0="00140000" w:csb1="00000000"/>
  </w:font>
  <w:font w:name="Sim Su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粗黑體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全真簡粗明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2OcuAe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FZZhongDengXian-Z07S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utura-Book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Nokia Sans">
    <w:altName w:val="Tahoma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'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Narrow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uturaA Md B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nvensys Nimrod">
    <w:altName w:val="Georgia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utigerNext LT Light">
    <w:altName w:val="Corbel"/>
    <w:panose1 w:val="00000000000000000000"/>
    <w:charset w:val="00"/>
    <w:family w:val="swiss"/>
    <w:pitch w:val="default"/>
    <w:sig w:usb0="00000000" w:usb1="00000000" w:usb2="00000000" w:usb3="00000000" w:csb0="00000111" w:csb1="00000000"/>
  </w:font>
  <w:font w:name="Ascom Frutiger-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rump Mediaev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YZhongHeiJ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全真中明體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”“Times New Roman”“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Palatino">
    <w:altName w:val="Palatino Linotype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ill San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undefine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56505415">
    <w:nsid w:val="27217A47"/>
    <w:multiLevelType w:val="singleLevel"/>
    <w:tmpl w:val="27217A47"/>
    <w:lvl w:ilvl="0" w:tentative="1">
      <w:start w:val="1"/>
      <w:numFmt w:val="decimal"/>
      <w:suff w:val="nothing"/>
      <w:lvlText w:val="%1．"/>
      <w:lvlJc w:val="left"/>
    </w:lvl>
  </w:abstractNum>
  <w:num w:numId="1">
    <w:abstractNumId w:val="6565054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02726"/>
    <w:rsid w:val="25AF6CBB"/>
    <w:rsid w:val="261B2386"/>
    <w:rsid w:val="6AAC0CEA"/>
    <w:rsid w:val="6DFE54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2024-03-25T06:57:22Z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